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BB129" w14:textId="77777777" w:rsidR="003D2EFA" w:rsidRDefault="003D2EFA" w:rsidP="003D2EFA">
      <w:pPr>
        <w:pStyle w:val="OZNRODZAKTUtznustawalubrozporzdzenieiorganwydajcy"/>
      </w:pPr>
    </w:p>
    <w:p w14:paraId="6A1856D2" w14:textId="77777777" w:rsidR="003D2EFA" w:rsidRDefault="003D2EFA" w:rsidP="003D2EFA">
      <w:pPr>
        <w:pStyle w:val="OZNRODZAKTUtznustawalubrozporzdzenieiorganwydajcy"/>
      </w:pPr>
      <w:r>
        <w:t xml:space="preserve">Rozporządzenie </w:t>
      </w:r>
    </w:p>
    <w:p w14:paraId="42C7A9D4" w14:textId="77777777" w:rsidR="003D2EFA" w:rsidRDefault="003D2EFA" w:rsidP="003D2EFA">
      <w:pPr>
        <w:pStyle w:val="OZNRODZAKTUtznustawalubrozporzdzenieiorganwydajcy"/>
      </w:pPr>
      <w:r>
        <w:t>ministra rolnictwa i rozwoju wsi</w:t>
      </w:r>
      <w:r>
        <w:rPr>
          <w:rStyle w:val="Odwoanieprzypisudolnego"/>
          <w:rFonts w:ascii="Times" w:hAnsi="Times"/>
          <w:b w:val="0"/>
        </w:rPr>
        <w:footnoteReference w:id="1"/>
      </w:r>
      <w:r>
        <w:rPr>
          <w:b w:val="0"/>
          <w:vertAlign w:val="superscript"/>
        </w:rPr>
        <w:t>)</w:t>
      </w:r>
    </w:p>
    <w:p w14:paraId="00CB074E" w14:textId="77777777" w:rsidR="003D2EFA" w:rsidRDefault="003D2EFA" w:rsidP="003D2EFA">
      <w:pPr>
        <w:pStyle w:val="DATAAKTUdatauchwalenialubwydaniaaktu"/>
      </w:pPr>
      <w:r>
        <w:t>z dnia …. 2020 r.</w:t>
      </w:r>
    </w:p>
    <w:p w14:paraId="07E3F449" w14:textId="77777777" w:rsidR="003D2EFA" w:rsidRDefault="003D2EFA" w:rsidP="003D2EFA">
      <w:pPr>
        <w:pStyle w:val="TYTUAKTUprzedmiotregulacjiustawylubrozporzdzenia"/>
      </w:pPr>
      <w:r>
        <w:t>w sprawie szczegółowych warunków i trybu przyznawania oraz wypłaty pomocy finansowej na operacje typu „Pomoc dla rolników szczególnie dotkniętych kryzysem COVID-19” w ramach działania „</w:t>
      </w:r>
      <w:r>
        <w:rPr>
          <w:rFonts w:eastAsia="Calibri"/>
        </w:rPr>
        <w:t>Wyjątkowe tymczasowe wsparcie dla rolników, mikroprzedsiębiorstw oraz małych i średnich przedsiębiorstw szczególnie dotkniętych kryzysem związanym z COVID</w:t>
      </w:r>
      <w:r>
        <w:t>-</w:t>
      </w:r>
      <w:r>
        <w:rPr>
          <w:rFonts w:eastAsia="Calibri"/>
        </w:rPr>
        <w:t>19</w:t>
      </w:r>
      <w:r>
        <w:t>” objętego Programem Rozwoju Obszarów Wiejskich na lata 2014–2020</w:t>
      </w:r>
    </w:p>
    <w:p w14:paraId="4F1F49CB" w14:textId="77777777" w:rsidR="003D2EFA" w:rsidRDefault="003D2EFA" w:rsidP="003D2EFA">
      <w:pPr>
        <w:pStyle w:val="NIEARTTEKSTtekstnieartykuowanynppodstprawnarozplubpreambua"/>
      </w:pPr>
      <w:r>
        <w:t>Na podstawie art. 45 ust. 1 pkt 1 ustawy z dnia 20 lutego 2015 r. o wspieraniu rozwoju obszarów wiejskich z udziałem środków Europejskiego Funduszu Rolnego na rzecz Rozwoju Obszarów Wiejskich w ramach Programu Rozwoju Obszarów Wiejskich na lata 2014–2020 (Dz. U. z 2020 r. poz. 217, 300, 695 i …) zarządza się, co następuje:</w:t>
      </w:r>
    </w:p>
    <w:p w14:paraId="7E5EDBB4" w14:textId="77777777" w:rsidR="003D2EFA" w:rsidRDefault="003D2EFA" w:rsidP="003D2EFA">
      <w:pPr>
        <w:pStyle w:val="ARTartustawynprozporzdzenia"/>
      </w:pPr>
      <w:r>
        <w:rPr>
          <w:rStyle w:val="Ppogrubienie"/>
        </w:rPr>
        <w:t>§ 1</w:t>
      </w:r>
      <w:r>
        <w:t>. Rozporządzenie określa szczegółowe warunki i tryb przyznawania oraz wypłaty pomocy finansowej na operacje typu „Pomoc dla rolników szczególnie dotkniętych kryzysem COVID-19” w ramach działania „</w:t>
      </w:r>
      <w:r>
        <w:rPr>
          <w:rFonts w:eastAsia="Calibri"/>
        </w:rPr>
        <w:t>Wyjątkowe tymczasowe wsparcie dla rolników, mikroprzedsiębiorstw oraz małych i średnich przedsiębiorstw szczególnie dotkniętych kryzysem związanym z COVID</w:t>
      </w:r>
      <w:r>
        <w:t>-</w:t>
      </w:r>
      <w:r>
        <w:rPr>
          <w:rFonts w:eastAsia="Calibri"/>
        </w:rPr>
        <w:t>19</w:t>
      </w:r>
      <w:r>
        <w:t>” objętego Programem Rozwoju Obszarów Wiejskich na lata 2014–2020, zwanej dalej „pomocą”, w tym:</w:t>
      </w:r>
    </w:p>
    <w:p w14:paraId="181F8094" w14:textId="77777777" w:rsidR="003D2EFA" w:rsidRDefault="003D2EFA" w:rsidP="003D2EFA">
      <w:pPr>
        <w:pStyle w:val="PKTpunkt"/>
      </w:pPr>
      <w:r>
        <w:t>1)</w:t>
      </w:r>
      <w:r>
        <w:tab/>
        <w:t>formę i tryb składania wniosków o przyznanie pomocy;</w:t>
      </w:r>
    </w:p>
    <w:p w14:paraId="0B946EBB" w14:textId="77777777" w:rsidR="003D2EFA" w:rsidRDefault="003D2EFA" w:rsidP="003D2EFA">
      <w:pPr>
        <w:pStyle w:val="PKTpunkt"/>
      </w:pPr>
      <w:r>
        <w:t>2)</w:t>
      </w:r>
      <w:r>
        <w:tab/>
        <w:t>szczegółowe wymagania, jakim powinny odpowiadać wnioski o przyznanie pomocy.</w:t>
      </w:r>
    </w:p>
    <w:p w14:paraId="5868C1EA" w14:textId="77777777" w:rsidR="003D2EFA" w:rsidRDefault="003D2EFA" w:rsidP="003D2EFA">
      <w:pPr>
        <w:pStyle w:val="ARTartustawynprozporzdzenia"/>
      </w:pPr>
      <w:r>
        <w:rPr>
          <w:rStyle w:val="Ppogrubienie"/>
        </w:rPr>
        <w:t>§ 2</w:t>
      </w:r>
      <w:r>
        <w:t>. 1.</w:t>
      </w:r>
      <w:r>
        <w:tab/>
        <w:t xml:space="preserve">Pomoc przyznaje się rolnikowi, o którym mowa w art. 39b ust. 1 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t>późn</w:t>
      </w:r>
      <w:proofErr w:type="spellEnd"/>
      <w:r>
        <w:t>. zm.</w:t>
      </w:r>
      <w:r>
        <w:rPr>
          <w:rStyle w:val="Odwoanieprzypisudolnego"/>
          <w:rFonts w:ascii="Times" w:hAnsi="Times"/>
        </w:rPr>
        <w:footnoteReference w:id="2"/>
      </w:r>
      <w:r>
        <w:rPr>
          <w:vertAlign w:val="superscript"/>
        </w:rPr>
        <w:t>)</w:t>
      </w:r>
      <w:r>
        <w:t>),</w:t>
      </w:r>
      <w:r>
        <w:tab/>
        <w:t xml:space="preserve">któremu został nadany numer </w:t>
      </w:r>
      <w:r>
        <w:lastRenderedPageBreak/>
        <w:t>identyfikacyjny w trybie przepisów o krajowym systemie ewidencji producentów, ewidencji gospodarstw rolnych oraz ewidencji wniosków o przyznanie płatności, zwany dalej „numerem identyfikacyjnym”, jeżeli ten rolnik lub jego małżonek:</w:t>
      </w:r>
    </w:p>
    <w:p w14:paraId="45E420DF" w14:textId="77777777" w:rsidR="003D2EFA" w:rsidRDefault="003D2EFA" w:rsidP="003D2EFA">
      <w:pPr>
        <w:pStyle w:val="PKTpunkt"/>
      </w:pPr>
      <w:r>
        <w:t>1)</w:t>
      </w:r>
      <w:r>
        <w:tab/>
        <w:t>według stanu na dzień 1 marca 2020 r. był posiadaczem oznakowanych oraz zarejestrowanych w rejestrze zwierząt gospodarskich oznakowanych i siedzib stad tych zwierząt, o którym mowa w przepisach o systemie identyfikacji i rejestracji zwierząt, co najmniej:</w:t>
      </w:r>
    </w:p>
    <w:p w14:paraId="5BCDF64F" w14:textId="77777777" w:rsidR="003D2EFA" w:rsidRDefault="003D2EFA" w:rsidP="003D2EFA">
      <w:pPr>
        <w:pStyle w:val="LITlitera"/>
      </w:pPr>
      <w:r>
        <w:t>a)</w:t>
      </w:r>
      <w:r>
        <w:tab/>
        <w:t>3 sztuk samców gatunku bydło domowe (</w:t>
      </w:r>
      <w:proofErr w:type="spellStart"/>
      <w:r>
        <w:rPr>
          <w:i/>
        </w:rPr>
        <w:t>Bos</w:t>
      </w:r>
      <w:proofErr w:type="spellEnd"/>
      <w:r>
        <w:rPr>
          <w:i/>
        </w:rPr>
        <w:t xml:space="preserve"> taurus</w:t>
      </w:r>
      <w:r>
        <w:t>), których wiek wynosił co najmniej 12 miesięcy i nie więcej niż 24 miesiące, lub</w:t>
      </w:r>
    </w:p>
    <w:p w14:paraId="076F12BD" w14:textId="77777777" w:rsidR="003D2EFA" w:rsidRDefault="003D2EFA" w:rsidP="003D2EFA">
      <w:pPr>
        <w:pStyle w:val="LITlitera"/>
      </w:pPr>
      <w:r>
        <w:t>b)</w:t>
      </w:r>
      <w:r>
        <w:tab/>
        <w:t>3 sztuk samic gatunku bydło domowe (</w:t>
      </w:r>
      <w:proofErr w:type="spellStart"/>
      <w:r>
        <w:rPr>
          <w:i/>
        </w:rPr>
        <w:t>Bos</w:t>
      </w:r>
      <w:proofErr w:type="spellEnd"/>
      <w:r>
        <w:rPr>
          <w:i/>
        </w:rPr>
        <w:t xml:space="preserve"> taurus</w:t>
      </w:r>
      <w:r>
        <w:t xml:space="preserve">) typu użytkowego mlecznego lub typu użytkowego kombinowanego, których wiek przekraczał 24 miesiące, lub </w:t>
      </w:r>
    </w:p>
    <w:p w14:paraId="4B2E8E90" w14:textId="77777777" w:rsidR="003D2EFA" w:rsidRDefault="003D2EFA" w:rsidP="003D2EFA">
      <w:pPr>
        <w:pStyle w:val="LITlitera"/>
      </w:pPr>
      <w:r>
        <w:t>c)</w:t>
      </w:r>
      <w:r>
        <w:tab/>
        <w:t>10 sztuk samic gatunku owca domowa (</w:t>
      </w:r>
      <w:proofErr w:type="spellStart"/>
      <w:r>
        <w:rPr>
          <w:i/>
        </w:rPr>
        <w:t>Ovis</w:t>
      </w:r>
      <w:proofErr w:type="spellEnd"/>
      <w:r>
        <w:rPr>
          <w:i/>
        </w:rPr>
        <w:t xml:space="preserve"> </w:t>
      </w:r>
      <w:proofErr w:type="spellStart"/>
      <w:r>
        <w:rPr>
          <w:i/>
        </w:rPr>
        <w:t>aries</w:t>
      </w:r>
      <w:proofErr w:type="spellEnd"/>
      <w:r>
        <w:t>), których wiek wynosił co najmniej 12 miesięcy, lub</w:t>
      </w:r>
    </w:p>
    <w:p w14:paraId="5420031A" w14:textId="77777777" w:rsidR="003D2EFA" w:rsidRDefault="003D2EFA" w:rsidP="003D2EFA">
      <w:pPr>
        <w:pStyle w:val="LITlitera"/>
      </w:pPr>
      <w:r>
        <w:t>d)</w:t>
      </w:r>
      <w:r>
        <w:tab/>
        <w:t>5 sztuk samic gatunku koza domowa (</w:t>
      </w:r>
      <w:proofErr w:type="spellStart"/>
      <w:r>
        <w:rPr>
          <w:i/>
        </w:rPr>
        <w:t>Capra</w:t>
      </w:r>
      <w:proofErr w:type="spellEnd"/>
      <w:r>
        <w:rPr>
          <w:i/>
        </w:rPr>
        <w:t xml:space="preserve"> </w:t>
      </w:r>
      <w:proofErr w:type="spellStart"/>
      <w:r>
        <w:rPr>
          <w:i/>
        </w:rPr>
        <w:t>hircus</w:t>
      </w:r>
      <w:proofErr w:type="spellEnd"/>
      <w:r>
        <w:t>), których wiek wynosił co najmniej 12 miesięcy, lub</w:t>
      </w:r>
    </w:p>
    <w:p w14:paraId="6B23DFA6" w14:textId="77777777" w:rsidR="003D2EFA" w:rsidRDefault="003D2EFA" w:rsidP="003D2EFA">
      <w:pPr>
        <w:pStyle w:val="LITlitera"/>
      </w:pPr>
      <w:r>
        <w:t>e)</w:t>
      </w:r>
      <w:r>
        <w:tab/>
        <w:t>1 sztuki zwierzęcia gatunku świnia (</w:t>
      </w:r>
      <w:r>
        <w:rPr>
          <w:i/>
        </w:rPr>
        <w:t xml:space="preserve">Sus </w:t>
      </w:r>
      <w:proofErr w:type="spellStart"/>
      <w:r>
        <w:rPr>
          <w:i/>
        </w:rPr>
        <w:t>scrofa</w:t>
      </w:r>
      <w:proofErr w:type="spellEnd"/>
      <w:r>
        <w:t>) i do dnia 15 lipca 2020 r. zgłosił oznakowanie co najmniej 21 sztuk zwierząt tego gatunku urodzonych w siedzibie stada posiadacza tego zwierzęcia, których urodzenie nastąpiło w okresie od dnia 1 listopada 2019 r. do dnia 31 maja 2020 r.</w:t>
      </w:r>
    </w:p>
    <w:p w14:paraId="5A47D006" w14:textId="77777777" w:rsidR="003D2EFA" w:rsidRDefault="003D2EFA" w:rsidP="003D2EFA">
      <w:pPr>
        <w:pStyle w:val="CZWSPLITczwsplnaliter"/>
        <w:rPr>
          <w:rStyle w:val="Kkursywa"/>
        </w:rPr>
      </w:pPr>
      <w:r>
        <w:t>– oraz ten rolnik lub jego małżonek do dnia zakończenia naboru wniosków o przyznanie pomocy prowadzi działalność rolniczą w zakresie chowu lub hodowli co najmniej jednego z gatunków zwierząt, których był posiadaczem w dniu 1 marca 2020 r., lub</w:t>
      </w:r>
    </w:p>
    <w:p w14:paraId="1004659A" w14:textId="77777777" w:rsidR="003D2EFA" w:rsidRDefault="003D2EFA" w:rsidP="003D2EFA">
      <w:pPr>
        <w:pStyle w:val="PKTpunkt"/>
      </w:pPr>
      <w:r>
        <w:t>2)</w:t>
      </w:r>
      <w:r>
        <w:tab/>
        <w:t>według stanu na dzień 1 marca 2020 r. prowadził produkcję drobiu hodowlanego w związku z prowadzeniem produkcji jaj wylęgowych kur rzeźnych w rozmiarze co najmniej 1000 sztuk, lub</w:t>
      </w:r>
    </w:p>
    <w:p w14:paraId="13BA7C3F" w14:textId="77777777" w:rsidR="003D2EFA" w:rsidRDefault="003D2EFA" w:rsidP="003D2EFA">
      <w:pPr>
        <w:pStyle w:val="PKTpunkt"/>
      </w:pPr>
      <w:r>
        <w:t>3)</w:t>
      </w:r>
      <w:r>
        <w:tab/>
        <w:t>według stanu na dzień 1 marca 2020 r. prowadził produkcję:</w:t>
      </w:r>
    </w:p>
    <w:p w14:paraId="743D324F" w14:textId="77777777" w:rsidR="003D2EFA" w:rsidRDefault="003D2EFA" w:rsidP="003D2EFA">
      <w:pPr>
        <w:pStyle w:val="LITlitera"/>
      </w:pPr>
      <w:r>
        <w:t>a)</w:t>
      </w:r>
      <w:r>
        <w:tab/>
        <w:t>kurcząt rzeźnych w rozmiarze co najmniej 1000 sztuk lub</w:t>
      </w:r>
    </w:p>
    <w:p w14:paraId="6ABFEE18" w14:textId="77777777" w:rsidR="003D2EFA" w:rsidRDefault="003D2EFA" w:rsidP="003D2EFA">
      <w:pPr>
        <w:pStyle w:val="LITlitera"/>
      </w:pPr>
      <w:r>
        <w:t>b)</w:t>
      </w:r>
      <w:r>
        <w:tab/>
        <w:t>gęsi rzeźnych w rozmiarze co najmniej 1000 sztuk, lub</w:t>
      </w:r>
    </w:p>
    <w:p w14:paraId="601DF00D" w14:textId="77777777" w:rsidR="003D2EFA" w:rsidRDefault="003D2EFA" w:rsidP="003D2EFA">
      <w:pPr>
        <w:pStyle w:val="LITlitera"/>
      </w:pPr>
      <w:r>
        <w:t>c)</w:t>
      </w:r>
      <w:r>
        <w:tab/>
        <w:t>indyków rzeźnych w rozmiarze co najmniej 1000 sztuk</w:t>
      </w:r>
    </w:p>
    <w:p w14:paraId="778EFAAF" w14:textId="77777777" w:rsidR="003D2EFA" w:rsidRDefault="003D2EFA" w:rsidP="003D2EFA">
      <w:pPr>
        <w:pStyle w:val="CZWSPLITczwsplnaliter"/>
      </w:pPr>
      <w:r>
        <w:t>– oraz w okresie od dnia 15 marca 2020 r. do dnia 15 czerwca 2020 r. dokonał przemieszczenia kurcząt rzeźnych, gęsi rzeźnych lub indyków rzeźnych, lub</w:t>
      </w:r>
    </w:p>
    <w:p w14:paraId="43341538" w14:textId="77777777" w:rsidR="003D2EFA" w:rsidRDefault="003D2EFA" w:rsidP="003D2EFA">
      <w:pPr>
        <w:pStyle w:val="PKTpunkt"/>
      </w:pPr>
      <w:r>
        <w:t>4)</w:t>
      </w:r>
      <w:r>
        <w:tab/>
        <w:t xml:space="preserve">w 2020 r. prowadził uprawę roślin ozdobnych w: </w:t>
      </w:r>
    </w:p>
    <w:p w14:paraId="401ED2BF" w14:textId="77777777" w:rsidR="003D2EFA" w:rsidRDefault="003D2EFA" w:rsidP="003D2EFA">
      <w:pPr>
        <w:pStyle w:val="LITlitera"/>
      </w:pPr>
      <w:r>
        <w:lastRenderedPageBreak/>
        <w:t>a)</w:t>
      </w:r>
      <w:r>
        <w:tab/>
        <w:t xml:space="preserve">szklarniach ogrzewanych </w:t>
      </w:r>
      <w:r>
        <w:rPr>
          <w:rFonts w:cs="Times"/>
        </w:rPr>
        <w:t xml:space="preserve">– </w:t>
      </w:r>
      <w:r>
        <w:t>o powierzchni uprawy co najmniej 25 m</w:t>
      </w:r>
      <w:r>
        <w:rPr>
          <w:rStyle w:val="IGindeksgrny"/>
          <w:bCs w:val="0"/>
        </w:rPr>
        <w:t xml:space="preserve">2 </w:t>
      </w:r>
      <w:r>
        <w:t>lub</w:t>
      </w:r>
    </w:p>
    <w:p w14:paraId="7987B536" w14:textId="77777777" w:rsidR="003D2EFA" w:rsidRDefault="003D2EFA" w:rsidP="003D2EFA">
      <w:pPr>
        <w:pStyle w:val="LITlitera"/>
      </w:pPr>
      <w:r>
        <w:t>b)</w:t>
      </w:r>
      <w:r>
        <w:tab/>
        <w:t>tunelach foliowych ogrzewanych – o powierzchni uprawy co najmniej 50 m</w:t>
      </w:r>
      <w:r>
        <w:rPr>
          <w:rStyle w:val="IGindeksgrny"/>
          <w:bCs w:val="0"/>
        </w:rPr>
        <w:t>2</w:t>
      </w:r>
      <w:r>
        <w:t>.</w:t>
      </w:r>
    </w:p>
    <w:p w14:paraId="663FD1ED" w14:textId="77777777" w:rsidR="003D2EFA" w:rsidRDefault="003D2EFA" w:rsidP="003D2EFA">
      <w:pPr>
        <w:pStyle w:val="USTustnpkodeksu"/>
      </w:pPr>
      <w:r>
        <w:t>2.</w:t>
      </w:r>
      <w:r>
        <w:tab/>
        <w:t xml:space="preserve">Do obliczania wieku zwierząt, o którym mowa w ust. 1 pkt 1, stosuje się przepisy Kodeksu cywilnego dotyczące obliczania terminów, z tym że termin upływa z początkiem ostatniego dnia. </w:t>
      </w:r>
    </w:p>
    <w:p w14:paraId="39654DEF" w14:textId="77777777" w:rsidR="003D2EFA" w:rsidRDefault="003D2EFA" w:rsidP="003D2EFA">
      <w:pPr>
        <w:pStyle w:val="USTustnpkodeksu"/>
      </w:pPr>
      <w:r>
        <w:t>3.</w:t>
      </w:r>
      <w:r>
        <w:tab/>
        <w:t>Posiadacza zwierząt, o których mowa w ust. 1 pkt 1, ich liczbę, płeć i typ użytkowy oraz oznakowanie i zarejestrowanie w rejestrze zwierząt gospodarskich oznakowanych i siedzib stad tych zwierząt, o którym mowa w przepisach o systemie identyfikacji i rejestracji zwierząt, ustala się na podstawie danych zawartych w tym rejestrze, zgodnie ze stanem aktualizacji tych danych na dzień 15 lipca 2020 r., przy czym, ustalając liczbę zwierząt, nie uwzględnia się zwierząt, które są w posiadaniu posiadacza zwierzęcia występującego jako podmiot prowadzący:</w:t>
      </w:r>
    </w:p>
    <w:p w14:paraId="7E6BA5AF" w14:textId="77777777" w:rsidR="003D2EFA" w:rsidRDefault="003D2EFA" w:rsidP="003D2EFA">
      <w:pPr>
        <w:pStyle w:val="PKTpunkt"/>
      </w:pPr>
      <w:r>
        <w:t xml:space="preserve">1) </w:t>
      </w:r>
      <w:r>
        <w:tab/>
        <w:t>miejsce gromadzenia zwierząt;</w:t>
      </w:r>
    </w:p>
    <w:p w14:paraId="02C01EF1" w14:textId="77777777" w:rsidR="003D2EFA" w:rsidRDefault="003D2EFA" w:rsidP="003D2EFA">
      <w:pPr>
        <w:pStyle w:val="PKTpunkt"/>
      </w:pPr>
      <w:r>
        <w:t xml:space="preserve">2) </w:t>
      </w:r>
      <w:r>
        <w:tab/>
        <w:t xml:space="preserve">działalność nadzorowaną w rozumieniu przepisów o ochronie zdrowia zwierząt oraz zwalczaniu chorób zakaźnych zwierząt w zakresie organizowania targów, wystaw, pokazów lub konkursów zwierząt; </w:t>
      </w:r>
    </w:p>
    <w:p w14:paraId="1F6FBA7A" w14:textId="77777777" w:rsidR="003D2EFA" w:rsidRDefault="003D2EFA" w:rsidP="003D2EFA">
      <w:pPr>
        <w:pStyle w:val="PKTpunkt"/>
      </w:pPr>
      <w:r>
        <w:t xml:space="preserve">3) </w:t>
      </w:r>
      <w:r>
        <w:tab/>
        <w:t xml:space="preserve">działalność nadzorowaną w rozumieniu przepisów o ochronie zdrowia zwierząt oraz zwalczaniu chorób zakaźnych zwierząt w zakresie obrotu zwierzętami, pośrednictwa w tym obrocie lub skupu zwierząt; </w:t>
      </w:r>
    </w:p>
    <w:p w14:paraId="1C519345" w14:textId="77777777" w:rsidR="003D2EFA" w:rsidRDefault="003D2EFA" w:rsidP="003D2EFA">
      <w:pPr>
        <w:pStyle w:val="PKTpunkt"/>
      </w:pPr>
      <w:r>
        <w:t xml:space="preserve">4) </w:t>
      </w:r>
      <w:r>
        <w:tab/>
        <w:t>rzeźnię;</w:t>
      </w:r>
    </w:p>
    <w:p w14:paraId="008B8A59" w14:textId="77777777" w:rsidR="003D2EFA" w:rsidRDefault="003D2EFA" w:rsidP="003D2EFA">
      <w:pPr>
        <w:pStyle w:val="PKTpunkt"/>
      </w:pPr>
      <w:r>
        <w:t xml:space="preserve">5) </w:t>
      </w:r>
      <w:r>
        <w:tab/>
        <w:t>zakład przetwórczy lub spalarnię.</w:t>
      </w:r>
    </w:p>
    <w:p w14:paraId="0447285D" w14:textId="77777777" w:rsidR="003D2EFA" w:rsidRDefault="003D2EFA" w:rsidP="003D2EFA">
      <w:pPr>
        <w:pStyle w:val="USTustnpkodeksu"/>
        <w:rPr>
          <w:lang w:val="x-none"/>
        </w:rPr>
      </w:pPr>
      <w:r>
        <w:t>4.</w:t>
      </w:r>
      <w:r>
        <w:tab/>
        <w:t>W przypadku gdy, według stanu na dzień 1 marca 2020 r., zgodnie z danymi zamieszczonymi w rejestrze zwierząt gospodarskich oznakowanych i siedzib stad tych zwierząt, o którym mowa w przepisach o systemie identyfikacji i rejestracji zwierząt, do dnia  15 lipca 2020 r. dane zwierzę było w posiadaniu więcej niż jednego posiadacza, zwierzę to uwzględnia się jako będące w posiadaniu pierwszego posiadacza tego zwierzęcia w tym dniu.</w:t>
      </w:r>
    </w:p>
    <w:p w14:paraId="38E43BD2" w14:textId="77777777" w:rsidR="003D2EFA" w:rsidRDefault="003D2EFA" w:rsidP="003D2EFA">
      <w:pPr>
        <w:pStyle w:val="USTustnpkodeksu"/>
      </w:pPr>
      <w:r>
        <w:t>5.</w:t>
      </w:r>
      <w:r>
        <w:tab/>
        <w:t>Rodzaj produkcji i jej rozmiar, o których mowa w ust. 1 pkt 2 i 3, oraz informację o przemieszczeniu zwierząt, o którym mowa w ust. 1 pkt 3, ustala się na podstawie danych udostępnionych Agencji Restrukturyzacji i Modernizacji Rolnictwa, zwanej dalej „Agencją”, przez organy Inspekcji Weterynaryjnej w ramach współpracy, o której mowa w art. 13 ustawy z dnia 20 lutego 2015 r. o wspieraniu rozwoju obszarów wiejskich z udziałem środków Europejskiego Funduszu Rolnego na rzecz Rozwoju Obszarów Wiejskich w ramach Programu Rozwoju Obszarów Wiejskich na lata 2014–2020, przy czym rodzaj produkcji i jej rozmiar ustala się na podstawie:</w:t>
      </w:r>
    </w:p>
    <w:p w14:paraId="26D7C9EE" w14:textId="77777777" w:rsidR="003D2EFA" w:rsidRDefault="003D2EFA" w:rsidP="003D2EFA">
      <w:pPr>
        <w:pStyle w:val="PKTpunkt"/>
      </w:pPr>
      <w:r>
        <w:lastRenderedPageBreak/>
        <w:t>1)</w:t>
      </w:r>
      <w:r>
        <w:tab/>
        <w:t>decyzji, o której mowa w art. 5 ust. 2 ustawy z dnia 11 marca 2004 r. o ochronie zdrowia zwierząt oraz zwalczaniu chorób zakaźnych zwierząt (Dz. U. z 2018 r. poz. 1967 oraz z 2020 r. poz. 148 i 285), albo</w:t>
      </w:r>
    </w:p>
    <w:p w14:paraId="3F6A737F" w14:textId="77777777" w:rsidR="003D2EFA" w:rsidRDefault="003D2EFA" w:rsidP="003D2EFA">
      <w:pPr>
        <w:pStyle w:val="PKTpunkt"/>
      </w:pPr>
      <w:r>
        <w:t>2)</w:t>
      </w:r>
      <w:r>
        <w:tab/>
        <w:t xml:space="preserve">rejestru, o którym mowa w art. 11 ust. 1 ustawy z dnia 11 marca 2004 r. o ochronie zdrowia zwierząt oraz zwalczaniu chorób zakaźnych zwierząt </w:t>
      </w:r>
    </w:p>
    <w:p w14:paraId="71DDA647" w14:textId="77777777" w:rsidR="003D2EFA" w:rsidRDefault="003D2EFA" w:rsidP="003D2EFA">
      <w:pPr>
        <w:pStyle w:val="CZWSPPKTczwsplnapunktw"/>
      </w:pPr>
      <w:r>
        <w:t xml:space="preserve">– według stanu na dzień 1 marca 2020 r. </w:t>
      </w:r>
    </w:p>
    <w:p w14:paraId="5F40D525" w14:textId="77777777" w:rsidR="003D2EFA" w:rsidRDefault="003D2EFA" w:rsidP="003D2EFA">
      <w:pPr>
        <w:pStyle w:val="USTustnpkodeksu"/>
      </w:pPr>
      <w:r>
        <w:t>6.</w:t>
      </w:r>
      <w:r>
        <w:tab/>
        <w:t xml:space="preserve">Główny Lekarz Weterynarii przekaże Prezesowi Agencji w terminie do dnia 1 września 2020 r. dane, o których mowa w ust. 5, zawierające:  </w:t>
      </w:r>
    </w:p>
    <w:p w14:paraId="553DE73F" w14:textId="77777777" w:rsidR="003D2EFA" w:rsidRDefault="003D2EFA" w:rsidP="003D2EFA">
      <w:pPr>
        <w:pStyle w:val="PKTpunkt"/>
      </w:pPr>
      <w:r>
        <w:t xml:space="preserve">1) </w:t>
      </w:r>
      <w:r>
        <w:tab/>
        <w:t>weterynaryjny numer identyfikacyjny, jeżeli został nadany;</w:t>
      </w:r>
    </w:p>
    <w:p w14:paraId="42DD50ED" w14:textId="77777777" w:rsidR="003D2EFA" w:rsidRDefault="003D2EFA" w:rsidP="003D2EFA">
      <w:pPr>
        <w:pStyle w:val="PKTpunkt"/>
      </w:pPr>
      <w:r>
        <w:t xml:space="preserve">2) </w:t>
      </w:r>
      <w:r>
        <w:tab/>
        <w:t xml:space="preserve">imię i nazwisko albo nazwę podmiotu oraz adres prowadzenia działalności; </w:t>
      </w:r>
    </w:p>
    <w:p w14:paraId="3F76634C" w14:textId="77777777" w:rsidR="003D2EFA" w:rsidRDefault="003D2EFA" w:rsidP="003D2EFA">
      <w:pPr>
        <w:pStyle w:val="PKTpunkt"/>
      </w:pPr>
      <w:r>
        <w:t>3)</w:t>
      </w:r>
      <w:r>
        <w:tab/>
        <w:t>numer identyfikacyjny Powszechnego Elektronicznego Systemu Ewidencji Ludności (numer PESEL), jeżeli Inspekcja Weterynaryjna jest w jego posiadaniu;</w:t>
      </w:r>
    </w:p>
    <w:p w14:paraId="3BCC3439" w14:textId="77777777" w:rsidR="003D2EFA" w:rsidRDefault="003D2EFA" w:rsidP="003D2EFA">
      <w:pPr>
        <w:pStyle w:val="PKTpunkt"/>
      </w:pPr>
      <w:r>
        <w:t>4)</w:t>
      </w:r>
      <w:r>
        <w:tab/>
        <w:t>numer identyfikacyjny w krajowym rejestrze urzędowym podmiotów gospodarki narodowej (REGON), jeżeli Inspekcja Weterynaryjna jest w jego posiadaniu;</w:t>
      </w:r>
    </w:p>
    <w:p w14:paraId="23FC51D7" w14:textId="77777777" w:rsidR="003D2EFA" w:rsidRDefault="003D2EFA" w:rsidP="003D2EFA">
      <w:pPr>
        <w:pStyle w:val="PKTpunkt"/>
      </w:pPr>
      <w:r>
        <w:t>5)</w:t>
      </w:r>
      <w:r>
        <w:tab/>
        <w:t>numer identyfikacji podatkowej (NIP), jeżeli Inspekcja Weterynaryjna jest w jego posiadaniu;</w:t>
      </w:r>
    </w:p>
    <w:p w14:paraId="21DC647F" w14:textId="77777777" w:rsidR="003D2EFA" w:rsidRDefault="003D2EFA" w:rsidP="003D2EFA">
      <w:pPr>
        <w:pStyle w:val="PKTpunkt"/>
      </w:pPr>
      <w:r>
        <w:t xml:space="preserve">6) </w:t>
      </w:r>
      <w:r>
        <w:tab/>
        <w:t>informację o prowadzeniu produkcji w odniesieniu do rodzaju produkcji, o którym mowa w ust. 1 pkt 2;</w:t>
      </w:r>
    </w:p>
    <w:p w14:paraId="1F08293E" w14:textId="77777777" w:rsidR="003D2EFA" w:rsidRDefault="003D2EFA" w:rsidP="003D2EFA">
      <w:pPr>
        <w:pStyle w:val="PKTpunkt"/>
      </w:pPr>
      <w:r>
        <w:t xml:space="preserve">7) </w:t>
      </w:r>
      <w:r>
        <w:tab/>
        <w:t>rodzaj produkcji, o którym mowa w ust. 1 pkt 2 i 3;</w:t>
      </w:r>
    </w:p>
    <w:p w14:paraId="1722DF7B" w14:textId="77777777" w:rsidR="003D2EFA" w:rsidRDefault="003D2EFA" w:rsidP="003D2EFA">
      <w:pPr>
        <w:pStyle w:val="PKTpunkt"/>
      </w:pPr>
      <w:r>
        <w:t xml:space="preserve">8) </w:t>
      </w:r>
      <w:r>
        <w:tab/>
        <w:t xml:space="preserve">maksymalną obsadę zwierząt w odniesieniu do rodzaju produkcji, o którym mowa w ust. 1 pkt 2 i 3; </w:t>
      </w:r>
      <w:r>
        <w:tab/>
      </w:r>
    </w:p>
    <w:p w14:paraId="2FE42EC0" w14:textId="77777777" w:rsidR="003D2EFA" w:rsidRDefault="003D2EFA" w:rsidP="003D2EFA">
      <w:pPr>
        <w:pStyle w:val="PKTpunkt"/>
      </w:pPr>
      <w:r>
        <w:t xml:space="preserve">9) </w:t>
      </w:r>
      <w:r>
        <w:tab/>
        <w:t>informację o przynajmniej jednym przemieszczeniu zwierząt do rzeźni w okresie od dnia 15 marca 2020 r. do dnia 15 czerwca 2020 r. w odniesieniu do rodzaju produkcji, o którym mowa w ust. 1 pkt 3.</w:t>
      </w:r>
    </w:p>
    <w:p w14:paraId="5FE25703" w14:textId="77777777" w:rsidR="003D2EFA" w:rsidRDefault="003D2EFA" w:rsidP="003D2EFA">
      <w:pPr>
        <w:pStyle w:val="USTustnpkodeksu"/>
      </w:pPr>
      <w:r>
        <w:t>7.</w:t>
      </w:r>
      <w:r>
        <w:tab/>
        <w:t xml:space="preserve">Rodzaj uprawy i jej powierzchnię, o których mowa w ust. 1 pkt 4, ustala się na podstawie oświadczenia, o którym mowa w </w:t>
      </w:r>
      <w:r>
        <w:rPr>
          <w:rStyle w:val="Ppogrubienie"/>
          <w:b w:val="0"/>
        </w:rPr>
        <w:t>§ 6</w:t>
      </w:r>
      <w:r>
        <w:t xml:space="preserve"> ust. 1 pkt 5, lub dokumentów określonych w </w:t>
      </w:r>
      <w:r>
        <w:rPr>
          <w:rStyle w:val="Ppogrubienie"/>
          <w:b w:val="0"/>
        </w:rPr>
        <w:t>§ 6</w:t>
      </w:r>
      <w:r>
        <w:t xml:space="preserve"> ust. 2 pkt 5.</w:t>
      </w:r>
    </w:p>
    <w:p w14:paraId="0930F113" w14:textId="77777777" w:rsidR="003D2EFA" w:rsidRDefault="003D2EFA" w:rsidP="003D2EFA">
      <w:pPr>
        <w:pStyle w:val="ARTartustawynprozporzdzenia"/>
      </w:pPr>
      <w:r>
        <w:rPr>
          <w:rStyle w:val="Ppogrubienie"/>
        </w:rPr>
        <w:t>§ 3</w:t>
      </w:r>
      <w:r>
        <w:t>. 1.</w:t>
      </w:r>
      <w:r>
        <w:tab/>
        <w:t>Pomoc przyznaje się w wysokości ustalonej zgodnie ze sposobem obliczania wysokości pomocy określonym w załączniku do rozporządzenia, z uwzględnieniem stawek pomocy określonych w § 4, jednak nie wyższej niż równowartość w złotych kwoty 7000 euro.</w:t>
      </w:r>
    </w:p>
    <w:p w14:paraId="359D175B" w14:textId="77777777" w:rsidR="003D2EFA" w:rsidRDefault="003D2EFA" w:rsidP="003D2EFA">
      <w:pPr>
        <w:pStyle w:val="USTustnpkodeksu"/>
      </w:pPr>
      <w:r>
        <w:t>2.</w:t>
      </w:r>
      <w:r>
        <w:tab/>
        <w:t xml:space="preserve">Pomoc przyznaje się danemu rolnikowi tylko raz. </w:t>
      </w:r>
    </w:p>
    <w:p w14:paraId="6695D366" w14:textId="77777777" w:rsidR="003D2EFA" w:rsidRDefault="003D2EFA" w:rsidP="003D2EFA">
      <w:pPr>
        <w:pStyle w:val="USTustnpkodeksu"/>
        <w:rPr>
          <w:rFonts w:ascii="Calibri" w:hAnsi="Calibri"/>
        </w:rPr>
      </w:pPr>
      <w:r>
        <w:t>3.</w:t>
      </w:r>
      <w:r>
        <w:tab/>
        <w:t xml:space="preserve">Przeliczenia na złote wyrażonej w euro kwoty, o której mowa w ust. 1, dokonuje się według kursu wymiany złotego do euro ustalonego przez Europejski Bank Centralny, zgodnie </w:t>
      </w:r>
      <w:r>
        <w:lastRenderedPageBreak/>
        <w:t xml:space="preserve">z art. 11 ust. 2 rozporządzenia delegowanego Komisji (UE) nr 907/2014 z dnia 11 marca 2014 r. uzupełniającego rozporządzenie Parlamentu Europejskiego i Rady (UE) nr 1306/2013 w odniesieniu do agencji płatniczych i innych organów, zarządzania finansami, rozliczania rachunków, zabezpieczeń oraz stosowania euro </w:t>
      </w:r>
      <w:r>
        <w:rPr>
          <w:rFonts w:ascii="Times New Roman" w:hAnsi="Times New Roman"/>
          <w:bCs w:val="0"/>
          <w:szCs w:val="24"/>
        </w:rPr>
        <w:t xml:space="preserve">(Dz. Urz. UE L 255 z 28.08.2014, str. 18, z </w:t>
      </w:r>
      <w:proofErr w:type="spellStart"/>
      <w:r>
        <w:rPr>
          <w:rFonts w:ascii="Times New Roman" w:hAnsi="Times New Roman"/>
          <w:bCs w:val="0"/>
          <w:szCs w:val="24"/>
        </w:rPr>
        <w:t>późn</w:t>
      </w:r>
      <w:proofErr w:type="spellEnd"/>
      <w:r>
        <w:rPr>
          <w:rFonts w:ascii="Times New Roman" w:hAnsi="Times New Roman"/>
          <w:bCs w:val="0"/>
          <w:szCs w:val="24"/>
        </w:rPr>
        <w:t>. zm</w:t>
      </w:r>
      <w:r>
        <w:rPr>
          <w:rFonts w:ascii="Times New Roman" w:hAnsi="Times New Roman"/>
          <w:szCs w:val="24"/>
        </w:rPr>
        <w:t>.</w:t>
      </w:r>
      <w:r>
        <w:rPr>
          <w:rStyle w:val="IGindeksgrny"/>
          <w:bCs w:val="0"/>
          <w:szCs w:val="24"/>
        </w:rPr>
        <w:footnoteReference w:id="3"/>
      </w:r>
      <w:r>
        <w:rPr>
          <w:rStyle w:val="IGindeksgrny"/>
          <w:bCs w:val="0"/>
          <w:szCs w:val="24"/>
        </w:rPr>
        <w:t>)</w:t>
      </w:r>
      <w:r>
        <w:rPr>
          <w:rFonts w:ascii="Times New Roman" w:hAnsi="Times New Roman"/>
          <w:szCs w:val="24"/>
        </w:rPr>
        <w:t>)</w:t>
      </w:r>
      <w:r>
        <w:rPr>
          <w:szCs w:val="24"/>
        </w:rPr>
        <w:t>.</w:t>
      </w:r>
    </w:p>
    <w:p w14:paraId="1CDBEBFD" w14:textId="77777777" w:rsidR="003D2EFA" w:rsidRDefault="003D2EFA" w:rsidP="003D2EFA">
      <w:pPr>
        <w:pStyle w:val="ARTartustawynprozporzdzenia"/>
      </w:pPr>
      <w:r>
        <w:rPr>
          <w:rStyle w:val="Ppogrubienie"/>
        </w:rPr>
        <w:t xml:space="preserve">§ 4. </w:t>
      </w:r>
      <w:r>
        <w:t>1. W przypadku spełnienia warunku, o którym mowa w § 2 ust. 1 pkt 1:</w:t>
      </w:r>
    </w:p>
    <w:p w14:paraId="3BF90D05" w14:textId="77777777" w:rsidR="003D2EFA" w:rsidRDefault="003D2EFA" w:rsidP="003D2EFA">
      <w:pPr>
        <w:pStyle w:val="PKTpunkt"/>
      </w:pPr>
      <w:r>
        <w:t>1)</w:t>
      </w:r>
      <w:r>
        <w:tab/>
        <w:t>lit. a, stawka pomocy wynosi:</w:t>
      </w:r>
    </w:p>
    <w:p w14:paraId="5C7556ED" w14:textId="77777777" w:rsidR="003D2EFA" w:rsidRDefault="003D2EFA" w:rsidP="003D2EFA">
      <w:pPr>
        <w:pStyle w:val="LITlitera"/>
      </w:pPr>
      <w:r>
        <w:t>a)</w:t>
      </w:r>
      <w:r>
        <w:tab/>
        <w:t>5100 zł – jeżeli rolnik lub jego małżonek posiadał co najmniej 3 sztuki zwierząt i nie więcej niż 20 sztuk zwierząt,</w:t>
      </w:r>
    </w:p>
    <w:p w14:paraId="1C94A156" w14:textId="77777777" w:rsidR="003D2EFA" w:rsidRDefault="003D2EFA" w:rsidP="003D2EFA">
      <w:pPr>
        <w:pStyle w:val="LITlitera"/>
      </w:pPr>
      <w:r>
        <w:t>b)</w:t>
      </w:r>
      <w:r>
        <w:tab/>
        <w:t>10 100 zł – jeżeli rolnik lub jego małżonek posiadał co najmniej 21 sztuk zwierząt i nie więcej niż 30 sztuk zwierząt,</w:t>
      </w:r>
    </w:p>
    <w:p w14:paraId="0CFE0E8D" w14:textId="77777777" w:rsidR="003D2EFA" w:rsidRDefault="003D2EFA" w:rsidP="003D2EFA">
      <w:pPr>
        <w:pStyle w:val="LITlitera"/>
      </w:pPr>
      <w:r>
        <w:t>c)</w:t>
      </w:r>
      <w:r>
        <w:tab/>
        <w:t>16 200 zł – jeżeli rolnik lub jego małżonek posiadał co najmniej 31 sztuk zwierząt i nie więcej niż 50 sztuk zwierząt,</w:t>
      </w:r>
    </w:p>
    <w:p w14:paraId="0980F471" w14:textId="77777777" w:rsidR="003D2EFA" w:rsidRDefault="003D2EFA" w:rsidP="003D2EFA">
      <w:pPr>
        <w:pStyle w:val="LITlitera"/>
      </w:pPr>
      <w:r>
        <w:t>d)</w:t>
      </w:r>
      <w:r>
        <w:tab/>
        <w:t>20 200 zł – jeżeli rolnik lub jego małżonek posiadał więcej niż 50 sztuk zwierząt;</w:t>
      </w:r>
    </w:p>
    <w:p w14:paraId="332E55E3" w14:textId="77777777" w:rsidR="003D2EFA" w:rsidRDefault="003D2EFA" w:rsidP="003D2EFA">
      <w:pPr>
        <w:pStyle w:val="LITlitera"/>
        <w:ind w:left="426"/>
      </w:pPr>
      <w:r>
        <w:t>2)</w:t>
      </w:r>
      <w:r>
        <w:tab/>
        <w:t>lit. b, stawka pomocy wynosi:</w:t>
      </w:r>
    </w:p>
    <w:p w14:paraId="13A1C035" w14:textId="77777777" w:rsidR="003D2EFA" w:rsidRDefault="003D2EFA" w:rsidP="003D2EFA">
      <w:pPr>
        <w:pStyle w:val="LITlitera"/>
      </w:pPr>
      <w:r>
        <w:t>a)</w:t>
      </w:r>
      <w:r>
        <w:tab/>
        <w:t>1000 zł – jeżeli rolnik lub jego małżonek posiadał co najmniej 3 sztuki zwierząt i nie więcej niż 20 sztuk zwierząt,</w:t>
      </w:r>
    </w:p>
    <w:p w14:paraId="3F576375" w14:textId="77777777" w:rsidR="003D2EFA" w:rsidRDefault="003D2EFA" w:rsidP="003D2EFA">
      <w:pPr>
        <w:pStyle w:val="LITlitera"/>
      </w:pPr>
      <w:r>
        <w:t>b)</w:t>
      </w:r>
      <w:r>
        <w:tab/>
        <w:t>2200 zł – jeżeli rolnik lub jego małżonek posiadał co najmniej 21 sztuk zwierząt i nie więcej niż 50 sztuk zwierząt,</w:t>
      </w:r>
    </w:p>
    <w:p w14:paraId="168F4DCF" w14:textId="77777777" w:rsidR="003D2EFA" w:rsidRDefault="003D2EFA" w:rsidP="003D2EFA">
      <w:pPr>
        <w:pStyle w:val="LITlitera"/>
      </w:pPr>
      <w:r>
        <w:t>c)</w:t>
      </w:r>
      <w:r>
        <w:tab/>
        <w:t>3000 zł – jeżeli rolnik lub jego małżonek posiadał więcej niż 50 sztuk zwierząt;</w:t>
      </w:r>
    </w:p>
    <w:p w14:paraId="12A8AA8F" w14:textId="77777777" w:rsidR="003D2EFA" w:rsidRDefault="003D2EFA" w:rsidP="003D2EFA">
      <w:pPr>
        <w:pStyle w:val="LITlitera"/>
        <w:ind w:left="426"/>
      </w:pPr>
      <w:r>
        <w:t>3)</w:t>
      </w:r>
      <w:r>
        <w:tab/>
        <w:t>lit. c, stawka pomocy wynosi:</w:t>
      </w:r>
    </w:p>
    <w:p w14:paraId="6BA3F7CE" w14:textId="77777777" w:rsidR="003D2EFA" w:rsidRDefault="003D2EFA" w:rsidP="003D2EFA">
      <w:pPr>
        <w:pStyle w:val="LITlitera"/>
      </w:pPr>
      <w:r>
        <w:t>a)</w:t>
      </w:r>
      <w:r>
        <w:tab/>
        <w:t>1800 zł – jeżeli rolnik lub jego małżonek posiadał co najmniej 10 sztuk zwierząt i nie więcej niż 20 sztuk zwierząt,</w:t>
      </w:r>
    </w:p>
    <w:p w14:paraId="0C667B19" w14:textId="77777777" w:rsidR="003D2EFA" w:rsidRDefault="003D2EFA" w:rsidP="003D2EFA">
      <w:pPr>
        <w:pStyle w:val="LITlitera"/>
      </w:pPr>
      <w:r>
        <w:t>b)</w:t>
      </w:r>
      <w:r>
        <w:tab/>
        <w:t>2800 zł – jeżeli rolnik lub jego małżonek posiadał co najmniej 21 sztuk zwierząt i nie więcej niż 30 sztuk zwierząt,</w:t>
      </w:r>
    </w:p>
    <w:p w14:paraId="528D18DE" w14:textId="77777777" w:rsidR="003D2EFA" w:rsidRDefault="003D2EFA" w:rsidP="003D2EFA">
      <w:pPr>
        <w:pStyle w:val="LITlitera"/>
      </w:pPr>
      <w:r>
        <w:t>c)</w:t>
      </w:r>
      <w:r>
        <w:tab/>
        <w:t>4400 zł – jeżeli rolnik lub jego małżonek posiadał co najmniej 31 sztuk zwierząt i nie więcej niż 50 sztuk zwierząt,</w:t>
      </w:r>
    </w:p>
    <w:p w14:paraId="09FFCBA0" w14:textId="77777777" w:rsidR="003D2EFA" w:rsidRDefault="003D2EFA" w:rsidP="003D2EFA">
      <w:pPr>
        <w:pStyle w:val="LITlitera"/>
      </w:pPr>
      <w:r>
        <w:t>d)</w:t>
      </w:r>
      <w:r>
        <w:tab/>
        <w:t>5500 zł – jeżeli rolnik lub jego małżonek posiadał więcej niż 50 sztuk zwierząt;</w:t>
      </w:r>
    </w:p>
    <w:p w14:paraId="35337DD6" w14:textId="77777777" w:rsidR="003D2EFA" w:rsidRDefault="003D2EFA" w:rsidP="003D2EFA">
      <w:pPr>
        <w:pStyle w:val="LITlitera"/>
        <w:ind w:left="426"/>
      </w:pPr>
      <w:r>
        <w:t>4)</w:t>
      </w:r>
      <w:r>
        <w:tab/>
        <w:t>lit. d, stawka pomocy wynosi:</w:t>
      </w:r>
    </w:p>
    <w:p w14:paraId="136F43E0" w14:textId="77777777" w:rsidR="003D2EFA" w:rsidRDefault="003D2EFA" w:rsidP="003D2EFA">
      <w:pPr>
        <w:pStyle w:val="LITlitera"/>
      </w:pPr>
      <w:r>
        <w:t>a)</w:t>
      </w:r>
      <w:r>
        <w:tab/>
        <w:t>1000 zł – jeżeli rolnik lub jego małżonek posiadał co najmniej 5 sztuk zwierząt i nie więcej niż 20 sztuk zwierząt,</w:t>
      </w:r>
    </w:p>
    <w:p w14:paraId="2E8BA6A4" w14:textId="77777777" w:rsidR="003D2EFA" w:rsidRDefault="003D2EFA" w:rsidP="003D2EFA">
      <w:pPr>
        <w:pStyle w:val="LITlitera"/>
      </w:pPr>
      <w:r>
        <w:lastRenderedPageBreak/>
        <w:t>b)</w:t>
      </w:r>
      <w:r>
        <w:tab/>
        <w:t>1700 zł – jeżeli rolnik lub jego małżonek posiadał co najmniej 21 sztuk zwierząt i nie więcej niż 30 sztuk zwierząt,</w:t>
      </w:r>
    </w:p>
    <w:p w14:paraId="3E84B93F" w14:textId="77777777" w:rsidR="003D2EFA" w:rsidRDefault="003D2EFA" w:rsidP="003D2EFA">
      <w:pPr>
        <w:pStyle w:val="LITlitera"/>
      </w:pPr>
      <w:r>
        <w:t>c)</w:t>
      </w:r>
      <w:r>
        <w:tab/>
        <w:t>2700 zł – jeżeli rolnik lub jego małżonek posiadał co najmniej 31 sztuk zwierząt i nie więcej niż 50 sztuk zwierząt,</w:t>
      </w:r>
    </w:p>
    <w:p w14:paraId="04C36D4C" w14:textId="77777777" w:rsidR="003D2EFA" w:rsidRDefault="003D2EFA" w:rsidP="003D2EFA">
      <w:pPr>
        <w:pStyle w:val="LITlitera"/>
      </w:pPr>
      <w:r>
        <w:t>d)</w:t>
      </w:r>
      <w:r>
        <w:tab/>
        <w:t>3300 zł – jeżeli rolnik lub jego małżonek posiadał więcej niż 50 sztuk zwierząt;</w:t>
      </w:r>
    </w:p>
    <w:p w14:paraId="5844B40E" w14:textId="77777777" w:rsidR="003D2EFA" w:rsidRDefault="003D2EFA" w:rsidP="003D2EFA">
      <w:pPr>
        <w:pStyle w:val="PKTpunkt"/>
      </w:pPr>
      <w:r>
        <w:t>5)</w:t>
      </w:r>
      <w:r>
        <w:tab/>
        <w:t>lit. e, stawka pomocy wynosi:</w:t>
      </w:r>
    </w:p>
    <w:p w14:paraId="5EBC66CF" w14:textId="77777777" w:rsidR="003D2EFA" w:rsidRDefault="003D2EFA" w:rsidP="003D2EFA">
      <w:pPr>
        <w:pStyle w:val="LITlitera"/>
      </w:pPr>
      <w:r>
        <w:t>a)</w:t>
      </w:r>
      <w:r>
        <w:tab/>
        <w:t>4500 zł – jeżeli rolnik lub jego małżonek zgłosił oznakowanie co najmniej 21 sztuk zwierząt i nie więcej niż 50 sztuk zwierząt,</w:t>
      </w:r>
    </w:p>
    <w:p w14:paraId="7CC0F859" w14:textId="77777777" w:rsidR="003D2EFA" w:rsidRDefault="003D2EFA" w:rsidP="003D2EFA">
      <w:pPr>
        <w:pStyle w:val="LITlitera"/>
      </w:pPr>
      <w:r>
        <w:t>b)</w:t>
      </w:r>
      <w:r>
        <w:tab/>
        <w:t>14 900 zł – jeżeli rolnik lub jego małżonek zgłosił oznakowanie co najmniej 51 sztuk zwierząt i nie więcej niż 200 sztuk zwierząt,</w:t>
      </w:r>
    </w:p>
    <w:p w14:paraId="120476C8" w14:textId="77777777" w:rsidR="003D2EFA" w:rsidRDefault="003D2EFA" w:rsidP="003D2EFA">
      <w:pPr>
        <w:pStyle w:val="LITlitera"/>
      </w:pPr>
      <w:r>
        <w:t>c)</w:t>
      </w:r>
      <w:r>
        <w:tab/>
        <w:t>23 800 zł – jeżeli rolnik lub jego małżonek zgłosił oznakowanie więcej niż 200 sztuk zwierząt.</w:t>
      </w:r>
    </w:p>
    <w:p w14:paraId="504D814A" w14:textId="77777777" w:rsidR="003D2EFA" w:rsidRDefault="003D2EFA" w:rsidP="003D2EFA">
      <w:pPr>
        <w:pStyle w:val="USTustnpkodeksu"/>
      </w:pPr>
      <w:r>
        <w:t>2.</w:t>
      </w:r>
      <w:r>
        <w:tab/>
        <w:t>W przypadku spełnienia warunku, o którym mowa w § 2 ust. 1 pkt 2, stawka pomocy wynosi:</w:t>
      </w:r>
    </w:p>
    <w:p w14:paraId="4865DB49" w14:textId="77777777" w:rsidR="003D2EFA" w:rsidRDefault="003D2EFA" w:rsidP="003D2EFA">
      <w:pPr>
        <w:pStyle w:val="PKTpunkt"/>
      </w:pPr>
      <w:r>
        <w:t>1)</w:t>
      </w:r>
      <w:r>
        <w:tab/>
        <w:t>8600 zł – jeżeli rolnik lub jego małżonek prowadził produkcję w rozmiarze co najmniej 1000 sztuk zwierząt i nie więcej niż 4000 sztuk zwierząt;</w:t>
      </w:r>
    </w:p>
    <w:p w14:paraId="069A4C7A" w14:textId="77777777" w:rsidR="003D2EFA" w:rsidRDefault="003D2EFA" w:rsidP="003D2EFA">
      <w:pPr>
        <w:pStyle w:val="PKTpunkt"/>
      </w:pPr>
      <w:r>
        <w:t>2)</w:t>
      </w:r>
      <w:r>
        <w:tab/>
        <w:t>30 000 zł – jeżeli rolnik lub jego małżonek prowadził produkcję w rozmiarze powyżej 4000 sztuk zwierząt.</w:t>
      </w:r>
    </w:p>
    <w:p w14:paraId="68748656" w14:textId="77777777" w:rsidR="003D2EFA" w:rsidRDefault="003D2EFA" w:rsidP="003D2EFA">
      <w:pPr>
        <w:pStyle w:val="USTustnpkodeksu"/>
      </w:pPr>
      <w:r>
        <w:t>3.</w:t>
      </w:r>
      <w:r>
        <w:tab/>
        <w:t>W przypadku spełnienia warunku, o którym mowa w § 2 ust. 1 pkt 3:</w:t>
      </w:r>
    </w:p>
    <w:p w14:paraId="59527CEA" w14:textId="77777777" w:rsidR="003D2EFA" w:rsidRDefault="003D2EFA" w:rsidP="003D2EFA">
      <w:pPr>
        <w:pStyle w:val="PKTpunkt"/>
      </w:pPr>
      <w:r>
        <w:t>1)</w:t>
      </w:r>
      <w:r>
        <w:tab/>
        <w:t>lit. a, stawka pomocy wynosi:</w:t>
      </w:r>
    </w:p>
    <w:p w14:paraId="4C8EF785" w14:textId="77777777" w:rsidR="003D2EFA" w:rsidRDefault="003D2EFA" w:rsidP="003D2EFA">
      <w:pPr>
        <w:pStyle w:val="LITlitera"/>
      </w:pPr>
      <w:r>
        <w:t>a)</w:t>
      </w:r>
      <w:r>
        <w:tab/>
        <w:t>2200 zł – jeżeli rolnik lub jego małżonek prowadził produkcję w rozmiarze co najmniej 1000 sztuk zwierząt i nie więcej niż 5000 sztuk zwierząt,</w:t>
      </w:r>
    </w:p>
    <w:p w14:paraId="23BA9358" w14:textId="77777777" w:rsidR="003D2EFA" w:rsidRDefault="003D2EFA" w:rsidP="003D2EFA">
      <w:pPr>
        <w:pStyle w:val="LITlitera"/>
      </w:pPr>
      <w:r>
        <w:t>b)</w:t>
      </w:r>
      <w:r>
        <w:tab/>
        <w:t>10 800 zł – jeżeli rolnik lub jego małżonek prowadził produkcję w rozmiarze co najmniej 5001 sztuk zwierząt i nie więcej niż 9000 sztuk zwierząt,</w:t>
      </w:r>
    </w:p>
    <w:p w14:paraId="47B34B45" w14:textId="77777777" w:rsidR="003D2EFA" w:rsidRDefault="003D2EFA" w:rsidP="003D2EFA">
      <w:pPr>
        <w:pStyle w:val="LITlitera"/>
      </w:pPr>
      <w:r>
        <w:t>c)</w:t>
      </w:r>
      <w:r>
        <w:tab/>
        <w:t>21 500 zł – jeżeli rolnik lub jego małżonek prowadził produkcję w rozmiarze co najmniej 9001 sztuk zwierząt i nie więcej niż 13 000 sztuk zwierząt,</w:t>
      </w:r>
    </w:p>
    <w:p w14:paraId="445B67AA" w14:textId="77777777" w:rsidR="003D2EFA" w:rsidRDefault="003D2EFA" w:rsidP="003D2EFA">
      <w:pPr>
        <w:pStyle w:val="LITlitera"/>
      </w:pPr>
      <w:r>
        <w:t>d)</w:t>
      </w:r>
      <w:r>
        <w:tab/>
        <w:t>30 000 zł – jeżeli rolnik lub jego małżonek prowadził produkcję w rozmiarze powyżej 13 000 sztuk zwierząt;</w:t>
      </w:r>
    </w:p>
    <w:p w14:paraId="01A4B72F" w14:textId="77777777" w:rsidR="003D2EFA" w:rsidRDefault="003D2EFA" w:rsidP="003D2EFA">
      <w:pPr>
        <w:pStyle w:val="PKTpunkt"/>
      </w:pPr>
      <w:r>
        <w:t>2)</w:t>
      </w:r>
      <w:r>
        <w:tab/>
        <w:t>lit. b, stawka pomocy wynosi:</w:t>
      </w:r>
    </w:p>
    <w:p w14:paraId="2714320F" w14:textId="77777777" w:rsidR="003D2EFA" w:rsidRDefault="003D2EFA" w:rsidP="003D2EFA">
      <w:pPr>
        <w:pStyle w:val="LITlitera"/>
      </w:pPr>
      <w:r>
        <w:t>a)</w:t>
      </w:r>
      <w:r>
        <w:tab/>
        <w:t>4300 zł – jeżeli rolnik lub jego małżonek prowadził produkcję w rozmiarze co najmniej 1000 sztuk zwierząt i nie więcej niż 3000 sztuk zwierząt,</w:t>
      </w:r>
    </w:p>
    <w:p w14:paraId="4CD134D4" w14:textId="77777777" w:rsidR="003D2EFA" w:rsidRDefault="003D2EFA" w:rsidP="003D2EFA">
      <w:pPr>
        <w:pStyle w:val="LITlitera"/>
      </w:pPr>
      <w:r>
        <w:t>b)</w:t>
      </w:r>
      <w:r>
        <w:tab/>
        <w:t>15 100 zł – jeżeli rolnik lub jego małżonek prowadził produkcję w rozmiarze powyżej 3000 sztuk zwierząt;</w:t>
      </w:r>
    </w:p>
    <w:p w14:paraId="10E48405" w14:textId="77777777" w:rsidR="003D2EFA" w:rsidRDefault="003D2EFA" w:rsidP="003D2EFA">
      <w:pPr>
        <w:pStyle w:val="PKTpunkt"/>
      </w:pPr>
      <w:r>
        <w:t>3)</w:t>
      </w:r>
      <w:r>
        <w:tab/>
        <w:t>lit. c, stawka pomocy wynosi:</w:t>
      </w:r>
    </w:p>
    <w:p w14:paraId="29A96B44" w14:textId="77777777" w:rsidR="003D2EFA" w:rsidRDefault="003D2EFA" w:rsidP="003D2EFA">
      <w:pPr>
        <w:pStyle w:val="LITlitera"/>
      </w:pPr>
      <w:r>
        <w:lastRenderedPageBreak/>
        <w:t>a)</w:t>
      </w:r>
      <w:r>
        <w:tab/>
        <w:t>8600 zł – jeżeli rolnik lub jego małżonek prowadził produkcję w rozmiarze co najmniej 1000 sztuk zwierząt i nie więcej niż 3000 sztuk zwierząt,</w:t>
      </w:r>
    </w:p>
    <w:p w14:paraId="6384D310" w14:textId="77777777" w:rsidR="003D2EFA" w:rsidRDefault="003D2EFA" w:rsidP="003D2EFA">
      <w:pPr>
        <w:pStyle w:val="LITlitera"/>
      </w:pPr>
      <w:r>
        <w:t>b)</w:t>
      </w:r>
      <w:r>
        <w:tab/>
        <w:t>30 000 zł – jeżeli rolnik lub jego małżonek prowadził produkcję w rozmiarze powyżej 3000 sztuk zwierząt.</w:t>
      </w:r>
    </w:p>
    <w:p w14:paraId="79A1F1F6" w14:textId="77777777" w:rsidR="003D2EFA" w:rsidRDefault="003D2EFA" w:rsidP="003D2EFA">
      <w:pPr>
        <w:pStyle w:val="USTustnpkodeksu"/>
      </w:pPr>
      <w:r>
        <w:t>4.</w:t>
      </w:r>
      <w:r>
        <w:tab/>
        <w:t>W przypadku spełnienia warunku, o którym mowa w § 2 ust. 1 pkt 4, stawka pomocy wynosi:</w:t>
      </w:r>
    </w:p>
    <w:p w14:paraId="54CC72D0" w14:textId="77777777" w:rsidR="003D2EFA" w:rsidRDefault="003D2EFA" w:rsidP="003D2EFA">
      <w:pPr>
        <w:pStyle w:val="PKTpunkt"/>
      </w:pPr>
      <w:r>
        <w:t>1)</w:t>
      </w:r>
      <w:r>
        <w:tab/>
        <w:t>1400 zł – w przypadku uprawy roślin ozdobnych w szklarniach ogrzewanych lub tunelach foliowych ogrzewanych o powierzchni uprawy nie większej niż 500 m</w:t>
      </w:r>
      <w:r>
        <w:rPr>
          <w:rStyle w:val="IGindeksgrny"/>
          <w:bCs w:val="0"/>
        </w:rPr>
        <w:t>2</w:t>
      </w:r>
      <w:r>
        <w:t>,</w:t>
      </w:r>
    </w:p>
    <w:p w14:paraId="425D668F" w14:textId="77777777" w:rsidR="003D2EFA" w:rsidRDefault="003D2EFA" w:rsidP="003D2EFA">
      <w:pPr>
        <w:pStyle w:val="PKTpunkt"/>
      </w:pPr>
      <w:r>
        <w:t>2)</w:t>
      </w:r>
      <w:r>
        <w:tab/>
        <w:t>4000 zł – w przypadku uprawy roślin ozdobnych w szklarniach ogrzewanych lub tunelach foliowych ogrzewanych o powierzchni uprawy większej niż 500 m</w:t>
      </w:r>
      <w:r>
        <w:rPr>
          <w:rStyle w:val="IGindeksgrny"/>
          <w:bCs w:val="0"/>
        </w:rPr>
        <w:t xml:space="preserve">2 </w:t>
      </w:r>
      <w:r>
        <w:t>i nie większej niż 1000 m</w:t>
      </w:r>
      <w:r>
        <w:rPr>
          <w:rStyle w:val="IGindeksgrny"/>
          <w:bCs w:val="0"/>
        </w:rPr>
        <w:t>2</w:t>
      </w:r>
      <w:r>
        <w:t>,</w:t>
      </w:r>
    </w:p>
    <w:p w14:paraId="1434635A" w14:textId="77777777" w:rsidR="003D2EFA" w:rsidRDefault="003D2EFA" w:rsidP="003D2EFA">
      <w:pPr>
        <w:pStyle w:val="PKTpunkt"/>
      </w:pPr>
      <w:r>
        <w:t>3)</w:t>
      </w:r>
      <w:r>
        <w:tab/>
        <w:t>7900 zł – w przypadku uprawy roślin ozdobnych w szklarniach ogrzewanych lub tunelach foliowych ogrzewanych o powierzchni uprawy większej niż 1000 m</w:t>
      </w:r>
      <w:r>
        <w:rPr>
          <w:rStyle w:val="IGindeksgrny"/>
          <w:bCs w:val="0"/>
        </w:rPr>
        <w:t xml:space="preserve">2  </w:t>
      </w:r>
      <w:r>
        <w:t>i nie większej niż 2000 m</w:t>
      </w:r>
      <w:r>
        <w:rPr>
          <w:rStyle w:val="IGindeksgrny"/>
          <w:bCs w:val="0"/>
        </w:rPr>
        <w:t>2</w:t>
      </w:r>
      <w:r>
        <w:rPr>
          <w:rStyle w:val="IGindeksgrny"/>
          <w:bCs w:val="0"/>
          <w:vertAlign w:val="baseline"/>
        </w:rPr>
        <w:t>,</w:t>
      </w:r>
    </w:p>
    <w:p w14:paraId="38D440A6" w14:textId="77777777" w:rsidR="003D2EFA" w:rsidRDefault="003D2EFA" w:rsidP="003D2EFA">
      <w:pPr>
        <w:pStyle w:val="PKTpunkt"/>
      </w:pPr>
      <w:r>
        <w:t>4)</w:t>
      </w:r>
      <w:r>
        <w:tab/>
        <w:t>15 800 zł – w przypadku uprawy roślin ozdobnych w szklarniach ogrzewanych lub tunelach foliowych ogrzewanych o powierzchni uprawy większej niż 2000 m</w:t>
      </w:r>
      <w:r>
        <w:rPr>
          <w:rStyle w:val="IGindeksgrny"/>
          <w:bCs w:val="0"/>
        </w:rPr>
        <w:t xml:space="preserve">2  </w:t>
      </w:r>
      <w:r>
        <w:t>i nie większej niż 4000 m</w:t>
      </w:r>
      <w:r>
        <w:rPr>
          <w:rStyle w:val="IGindeksgrny"/>
          <w:bCs w:val="0"/>
        </w:rPr>
        <w:t>2</w:t>
      </w:r>
      <w:r>
        <w:t>,</w:t>
      </w:r>
    </w:p>
    <w:p w14:paraId="41C0E8B0" w14:textId="77777777" w:rsidR="003D2EFA" w:rsidRDefault="003D2EFA" w:rsidP="003D2EFA">
      <w:pPr>
        <w:pStyle w:val="PKTpunkt"/>
      </w:pPr>
      <w:r>
        <w:t>5)</w:t>
      </w:r>
      <w:r>
        <w:tab/>
        <w:t>30 000 zł – w przypadku uprawy roślin ozdobnych w szklarniach ogrzewanych lub tunelach foliowych ogrzewanych o powierzchni uprawy większej niż 4000 m</w:t>
      </w:r>
      <w:r>
        <w:rPr>
          <w:rStyle w:val="IGindeksgrny"/>
          <w:bCs w:val="0"/>
        </w:rPr>
        <w:t>2</w:t>
      </w:r>
    </w:p>
    <w:p w14:paraId="20AB6D40" w14:textId="77777777" w:rsidR="003D2EFA" w:rsidRDefault="003D2EFA" w:rsidP="003D2EFA">
      <w:pPr>
        <w:pStyle w:val="CZWSPPKTczwsplnapunktw"/>
      </w:pPr>
      <w:r>
        <w:t>– z tym że, ustalając powierzchnię uprawy, nie uwzględnia się upraw roślin ozdobnych w szklarniach ogrzewanych o łącznej powierzchni uprawy mniejszej niż 25 m</w:t>
      </w:r>
      <w:r>
        <w:rPr>
          <w:vertAlign w:val="superscript"/>
        </w:rPr>
        <w:t>2</w:t>
      </w:r>
      <w:r>
        <w:t xml:space="preserve"> i tunelach foliowych ogrzewanych o łącznej powierzchni uprawy mniejszej niż 50 m</w:t>
      </w:r>
      <w:r>
        <w:rPr>
          <w:vertAlign w:val="superscript"/>
        </w:rPr>
        <w:t>2</w:t>
      </w:r>
      <w:r>
        <w:t>.</w:t>
      </w:r>
    </w:p>
    <w:p w14:paraId="6B8AE466" w14:textId="77777777" w:rsidR="003D2EFA" w:rsidRDefault="003D2EFA" w:rsidP="003D2EFA">
      <w:pPr>
        <w:pStyle w:val="ARTartustawynprozporzdzenia"/>
      </w:pPr>
      <w:r>
        <w:rPr>
          <w:rStyle w:val="Ppogrubienie"/>
        </w:rPr>
        <w:t>§ 5</w:t>
      </w:r>
      <w:r>
        <w:t>. 1.</w:t>
      </w:r>
      <w:r>
        <w:tab/>
        <w:t>Prezes Agencji podaje do publicznej wiadomości na stronie internetowej administrowanej przez Agencję, w co najmniej jednym dzienniku o zasięgu krajowym oraz w Centrali Agencji, oddziałach regionalnych i biurach powiatowych Agencji ogłoszenie o naborze wniosków o przyznanie pomocy, nie później niż 7 dni przed dniem planowanego rozpoczęcia terminu składania tych wniosków.</w:t>
      </w:r>
    </w:p>
    <w:p w14:paraId="4A690714" w14:textId="77777777" w:rsidR="003D2EFA" w:rsidRDefault="003D2EFA" w:rsidP="003D2EFA">
      <w:pPr>
        <w:pStyle w:val="USTustnpkodeksu"/>
      </w:pPr>
      <w:r>
        <w:t>2. Ogłoszenie, o którym mowa w ust. 1, zawiera w szczególności wskazanie dnia rozpoczęcia oraz dnia zakończenia terminu składania wniosków o przyznanie pomocy, przy czym termin ten nie może być krótszy niż 14 dni oraz dłuższy niż 30 dni.</w:t>
      </w:r>
    </w:p>
    <w:p w14:paraId="3A416501" w14:textId="77777777" w:rsidR="003D2EFA" w:rsidRDefault="003D2EFA" w:rsidP="003D2EFA">
      <w:pPr>
        <w:pStyle w:val="USTustnpkodeksu"/>
      </w:pPr>
      <w:r>
        <w:t>3.</w:t>
      </w:r>
      <w:r>
        <w:tab/>
        <w:t>Termin, o którym mowa w ust. 2, nie podlega przywróceniu.</w:t>
      </w:r>
    </w:p>
    <w:p w14:paraId="79CCAFED" w14:textId="77777777" w:rsidR="003D2EFA" w:rsidRDefault="003D2EFA" w:rsidP="003D2EFA">
      <w:pPr>
        <w:pStyle w:val="USTustnpkodeksu"/>
      </w:pPr>
      <w:r>
        <w:lastRenderedPageBreak/>
        <w:t>4.</w:t>
      </w:r>
      <w:r>
        <w:tab/>
        <w:t>Agencja udostępnia formularz wniosku o przyznanie pomocy oraz wzory załączników dołączanych do tego wniosku nie później niż w dniu podania do publicznej wiadomości ogłoszenia, o którym mowa w ust. 1.</w:t>
      </w:r>
    </w:p>
    <w:p w14:paraId="3C860BC3" w14:textId="77777777" w:rsidR="003D2EFA" w:rsidRDefault="003D2EFA" w:rsidP="003D2EFA">
      <w:pPr>
        <w:pStyle w:val="USTustnpkodeksu"/>
      </w:pPr>
      <w:r>
        <w:t>5.</w:t>
      </w:r>
      <w:r>
        <w:tab/>
        <w:t>Wniosek o przyznanie pomocy składa się do kierownika biura powiatowego Agencji właściwego ze względu na miejsce zamieszkania albo siedzibę rolnika.</w:t>
      </w:r>
    </w:p>
    <w:p w14:paraId="7D7E0AA2" w14:textId="77777777" w:rsidR="003D2EFA" w:rsidRDefault="003D2EFA" w:rsidP="003D2EFA">
      <w:pPr>
        <w:pStyle w:val="ARTartustawynprozporzdzenia"/>
      </w:pPr>
      <w:r>
        <w:rPr>
          <w:rStyle w:val="Ppogrubienie"/>
        </w:rPr>
        <w:t>§ 6</w:t>
      </w:r>
      <w:r>
        <w:t>. 1.</w:t>
      </w:r>
      <w:r>
        <w:tab/>
        <w:t>Wniosek o przyznanie pomocy, poza elementami podania określonymi w przepisach Kodeksu postępowania administracyjnego, z wyłączeniem adresu, zawiera:</w:t>
      </w:r>
    </w:p>
    <w:p w14:paraId="676ADE0A" w14:textId="77777777" w:rsidR="003D2EFA" w:rsidRDefault="003D2EFA" w:rsidP="003D2EFA">
      <w:pPr>
        <w:pStyle w:val="PKTpunkt"/>
      </w:pPr>
      <w:r>
        <w:t>1)</w:t>
      </w:r>
      <w:r>
        <w:tab/>
        <w:t>numer identyfikacyjny, jeżeli został nadany;</w:t>
      </w:r>
    </w:p>
    <w:p w14:paraId="09D502C6" w14:textId="77777777" w:rsidR="003D2EFA" w:rsidRDefault="003D2EFA" w:rsidP="003D2EFA">
      <w:pPr>
        <w:pStyle w:val="PKTpunkt"/>
      </w:pPr>
      <w:r>
        <w:t>2)</w:t>
      </w:r>
      <w:r>
        <w:tab/>
        <w:t>numer identyfikacyjny małżonka, jeżeli został nadany – w przypadku prowadzenia przez rolnika działalności rolniczej wspólnie z małżonkiem;</w:t>
      </w:r>
    </w:p>
    <w:p w14:paraId="4BD810F0" w14:textId="77777777" w:rsidR="003D2EFA" w:rsidRDefault="003D2EFA" w:rsidP="003D2EFA">
      <w:pPr>
        <w:pStyle w:val="PKTpunkt"/>
      </w:pPr>
      <w:r>
        <w:t xml:space="preserve">3) </w:t>
      </w:r>
      <w:r>
        <w:tab/>
        <w:t>numer identyfikacyjny w krajowym rejestrze urzędowym podmiotów gospodarki narodowej (REGON), jeżeli został nadany, a w przypadku osoby fizycznej również numer identyfikacyjny Powszechnego Elektronicznego Systemu Ewidencji Ludności (numer PESEL), natomiast jeżeli ta osoba nie posiada numeru PESEL – kod kraju, numer paszportu lub innego dokumentu tożsamości rolnika;</w:t>
      </w:r>
    </w:p>
    <w:p w14:paraId="3B0EAB11" w14:textId="77777777" w:rsidR="003D2EFA" w:rsidRDefault="003D2EFA" w:rsidP="003D2EFA">
      <w:pPr>
        <w:pStyle w:val="PKTpunkt"/>
      </w:pPr>
      <w:r>
        <w:t>4)</w:t>
      </w:r>
      <w:r>
        <w:tab/>
        <w:t>numer PESEL małżonka, w przypadku prowadzenia przez rolnika działalności rolniczej wspólnie z małżonkiem, natomiast jeżeli małżonek rolnika nie posiada numeru PESEL – kod kraju, numer paszportu lub innego dokumentu tożsamości tego małżonka;</w:t>
      </w:r>
    </w:p>
    <w:p w14:paraId="3CC589E3" w14:textId="77777777" w:rsidR="003D2EFA" w:rsidRDefault="003D2EFA" w:rsidP="003D2EFA">
      <w:pPr>
        <w:pStyle w:val="PKTpunkt"/>
      </w:pPr>
      <w:r>
        <w:t>5)</w:t>
      </w:r>
      <w:r>
        <w:tab/>
        <w:t>oświadczenie rolnika o powierzchni uprawy, o której mowa w § 2 ust. 1 pkt 4 – w przypadku rolnika niebędącego podatnikiem podatku dochodowego od osób fizycznych, ustalającego dochód z działów specjalnych produkcji rolnej przy zastosowaniu norm szacunkowych dochodu, który prowadził co najmniej jeden z następujących rodzajów działów specjalnych produkcji rolnej – uprawa roślin ozdobnych w szklarniach ogrzewanych lub uprawa roślin ozdobnych w tunelach foliowych ogrzewanych;</w:t>
      </w:r>
    </w:p>
    <w:p w14:paraId="014793B9" w14:textId="77777777" w:rsidR="003D2EFA" w:rsidRDefault="003D2EFA" w:rsidP="003D2EFA">
      <w:pPr>
        <w:pStyle w:val="PKTpunkt"/>
      </w:pPr>
      <w:r>
        <w:t>6)</w:t>
      </w:r>
      <w:r>
        <w:tab/>
        <w:t>inne niż wymienione w pkt 5 oświadczenia rolnika związane z wnioskowaną pomocą;</w:t>
      </w:r>
    </w:p>
    <w:p w14:paraId="31FAD3E9" w14:textId="77777777" w:rsidR="003D2EFA" w:rsidRDefault="003D2EFA" w:rsidP="003D2EFA">
      <w:pPr>
        <w:pStyle w:val="PKTpunkt"/>
      </w:pPr>
      <w:r>
        <w:t xml:space="preserve">7) </w:t>
      </w:r>
      <w:r>
        <w:tab/>
        <w:t>informację o załącznikach dołączanych do wniosku.</w:t>
      </w:r>
    </w:p>
    <w:p w14:paraId="7EA051DB" w14:textId="77777777" w:rsidR="003D2EFA" w:rsidRDefault="003D2EFA" w:rsidP="003D2EFA">
      <w:pPr>
        <w:pStyle w:val="USTustnpkodeksu"/>
      </w:pPr>
      <w:r>
        <w:t>2.</w:t>
      </w:r>
      <w:r>
        <w:tab/>
        <w:t>Do wniosku o przyznanie pomocy dołącza się następujące dokumenty potwierdzające spełnienie warunków przyznania pomocy:</w:t>
      </w:r>
    </w:p>
    <w:p w14:paraId="67713D73" w14:textId="77777777" w:rsidR="003D2EFA" w:rsidRDefault="003D2EFA" w:rsidP="003D2EFA">
      <w:pPr>
        <w:pStyle w:val="PKTpunkt"/>
      </w:pPr>
      <w:r>
        <w:t>1)   informację o miejscu prowadzenia produkcji drobiu lub miejscu prowadzenia uprawy roślin ozdobnych sporządzoną na formularzu udostępnionym przez Agencję na stronie internetowej administrowanej przez Agencję – w przypadku rolnika prowadzącego produkcję, o której mowa w § 2 ust. 1 pkt 2 i 3 lub § 2 ust. 1 pkt 4;</w:t>
      </w:r>
    </w:p>
    <w:p w14:paraId="7E4F42CF" w14:textId="77777777" w:rsidR="003D2EFA" w:rsidRDefault="003D2EFA" w:rsidP="003D2EFA">
      <w:pPr>
        <w:pStyle w:val="PKTpunkt"/>
      </w:pPr>
      <w:r>
        <w:lastRenderedPageBreak/>
        <w:t>2)   informację o miejscu prowadzenia produkcji drobiu lub miejscu prowadzenia uprawy roślin ozdobnych przez małżonka rolnika sporządzoną na formularzu udostępnionym przez Agencję na stronie internetowej administrowanej przez Agencję – w przypadku rolnika ubiegającego się o pomoc z uwzględnieniem produkcji, o której mowa w § 2 ust. 1 pkt 2 i 3 lub § 2 ust. 1 pkt 4, prowadzonej przez małżonka;</w:t>
      </w:r>
    </w:p>
    <w:p w14:paraId="41C2FDD4" w14:textId="77777777" w:rsidR="003D2EFA" w:rsidRDefault="003D2EFA" w:rsidP="003D2EFA">
      <w:pPr>
        <w:pStyle w:val="PKTpunkt"/>
      </w:pPr>
      <w:r>
        <w:t>3)</w:t>
      </w:r>
      <w:r>
        <w:tab/>
        <w:t>kopię decyzji powiatowego lekarza weterynarii określającej weterynaryjny numer identyfikacyjny, o którym mowa w art. 5 ust. 5 pkt 2 ustawy z dnia 11 marca 2004 r. o ochronie zdrowia zwierząt oraz zwalczaniu chorób zakaźnych zwierząt, o ile został nadany – w przypadku rolnika lub jego małżonka prowadzących produkcję, o której mowa w § 2 ust. 1 pkt 2 i 3, którym został nadany weterynaryjny numer identyfikacyjny;</w:t>
      </w:r>
    </w:p>
    <w:p w14:paraId="709086F4" w14:textId="77777777" w:rsidR="003D2EFA" w:rsidRDefault="003D2EFA" w:rsidP="003D2EFA">
      <w:pPr>
        <w:pStyle w:val="PKTpunkt"/>
      </w:pPr>
      <w:r>
        <w:t>4)</w:t>
      </w:r>
      <w:r>
        <w:tab/>
        <w:t xml:space="preserve">dokumenty potwierdzające wydatki poniesione na zakup środków do produkcji </w:t>
      </w:r>
      <w:r>
        <w:br/>
        <w:t>w 2020 r. – w przypadku rolnika lub jego małżonka prowadzącego uprawę, o której mowa w § 2 ust. 1 pkt 4;</w:t>
      </w:r>
    </w:p>
    <w:p w14:paraId="73962FC8" w14:textId="77777777" w:rsidR="003D2EFA" w:rsidRDefault="003D2EFA" w:rsidP="003D2EFA">
      <w:pPr>
        <w:pStyle w:val="PKTpunkt"/>
      </w:pPr>
      <w:r>
        <w:t>5)</w:t>
      </w:r>
      <w:r>
        <w:tab/>
        <w:t>kopię deklaracji do wymiaru zaliczek podatku dochodowego od dochodów z działów specjalnych produkcji rolnej ustalanych przy zastosowaniu norm szacunkowych dochodu za 2020 r. (PIT-6) wraz z kopią decyzji naczelnika urzędu skarbowego w sprawie wymiaru zaliczki wydanej na podstawie tej deklaracji – w przypadku rolnika lub jego małżonka będącego podatnikiem podatku dochodowego od osób fizycznych, ustalającego dochód z działów specjalnych produkcji rolnej przy zastosowaniu norm szacunkowych dochodu, który prowadził co najmniej jeden z następujących rodzajów działów specjalnych produkcji rolnej – uprawa roślin ozdobnych w szklarniach ogrzewanych lub uprawa roślin ozdobnych w tunelach foliowych ogrzewanych;</w:t>
      </w:r>
    </w:p>
    <w:p w14:paraId="63B3F048" w14:textId="77777777" w:rsidR="003D2EFA" w:rsidRDefault="003D2EFA" w:rsidP="003D2EFA">
      <w:pPr>
        <w:pStyle w:val="PKTpunkt"/>
      </w:pPr>
      <w:r>
        <w:t>6)</w:t>
      </w:r>
      <w:r>
        <w:tab/>
        <w:t xml:space="preserve">kopię wniosku o wpis do ewidencji producentów, o której mowa w przepisach o krajowym systemie ewidencji producentów, ewidencji gospodarstw rolnych oraz ewidencji wniosków o przyznanie płatności – jeżeli podmiotowi ubiegającemu się o przyznanie pomocy nie został nadany numer identyfikacyjny, a w przypadku składania wniosku o wpis tego podmiotu do tej ewidencji wraz z wnioskiem o przyznanie pomocy – oryginał wniosku; </w:t>
      </w:r>
    </w:p>
    <w:p w14:paraId="0915F844" w14:textId="77777777" w:rsidR="003D2EFA" w:rsidRDefault="003D2EFA" w:rsidP="003D2EFA">
      <w:pPr>
        <w:pStyle w:val="PKTpunkt"/>
      </w:pPr>
      <w:r>
        <w:t>7)</w:t>
      </w:r>
      <w:r>
        <w:tab/>
        <w:t>oświadczenie małżonka rolnika o wyrażeniu zgody na przyznanie pomocy – w przypadku rolnika ubiegającego się o pomoc z uwzględnieniem zwierząt będących w posiadaniu małżonka lub produkcji prowadzonej przez małżonka.</w:t>
      </w:r>
    </w:p>
    <w:p w14:paraId="2AE1F0B7" w14:textId="77777777" w:rsidR="003D2EFA" w:rsidRDefault="003D2EFA" w:rsidP="003D2EFA">
      <w:pPr>
        <w:pStyle w:val="USTustnpkodeksu"/>
      </w:pPr>
      <w:r>
        <w:t>3.</w:t>
      </w:r>
      <w:r>
        <w:tab/>
        <w:t xml:space="preserve">Dokonanie przez podmiot ubiegający się o przyznanie pomocy zmian we wniosku o przyznanie pomocy lub dołączonych do tego wniosku dokumentach niewynikające z wezwań kierownika biura powiatowego Agencji, po upływie 7 dni od dnia zakończenia terminu </w:t>
      </w:r>
      <w:r>
        <w:lastRenderedPageBreak/>
        <w:t>składania wniosków o przyznanie pomocy, nie ma wpływu na przyznanie pomocy i wysokość tej pomocy.</w:t>
      </w:r>
    </w:p>
    <w:p w14:paraId="38DC762C" w14:textId="77777777" w:rsidR="003D2EFA" w:rsidRDefault="003D2EFA" w:rsidP="003D2EFA">
      <w:pPr>
        <w:pStyle w:val="ARTartustawynprozporzdzenia"/>
      </w:pPr>
      <w:r>
        <w:rPr>
          <w:rStyle w:val="Ppogrubienie"/>
        </w:rPr>
        <w:t>§ 7</w:t>
      </w:r>
      <w:r>
        <w:t>.</w:t>
      </w:r>
      <w:r>
        <w:tab/>
        <w:t>Kierownik biura powiatowego Agencji wydaje decyzję w sprawie o przyznanie pomocy w terminie 75 dni od dnia zakończenia terminu składania wniosków o przyznanie pomocy.</w:t>
      </w:r>
    </w:p>
    <w:p w14:paraId="7CAE39B7" w14:textId="77777777" w:rsidR="003D2EFA" w:rsidRDefault="003D2EFA" w:rsidP="003D2EFA">
      <w:pPr>
        <w:pStyle w:val="ARTartustawynprozporzdzenia"/>
        <w:rPr>
          <w:szCs w:val="24"/>
        </w:rPr>
      </w:pPr>
      <w:r>
        <w:rPr>
          <w:rStyle w:val="Ppogrubienie"/>
        </w:rPr>
        <w:t>§ 8</w:t>
      </w:r>
      <w:r>
        <w:t>. 1.</w:t>
      </w:r>
      <w:r>
        <w:tab/>
      </w:r>
      <w:r>
        <w:rPr>
          <w:szCs w:val="24"/>
        </w:rPr>
        <w:t xml:space="preserve">Wypłata pomocy następuje w miesiącu wydania decyzji o przyznaniu pomocy. </w:t>
      </w:r>
    </w:p>
    <w:p w14:paraId="42E9297A" w14:textId="77777777" w:rsidR="003D2EFA" w:rsidRDefault="003D2EFA" w:rsidP="003D2EFA">
      <w:pPr>
        <w:pStyle w:val="USTustnpkodeksu"/>
        <w:rPr>
          <w:rStyle w:val="Ppogrubienie"/>
          <w:bCs w:val="0"/>
        </w:rPr>
      </w:pPr>
      <w:r>
        <w:rPr>
          <w:szCs w:val="24"/>
        </w:rPr>
        <w:t>2.</w:t>
      </w:r>
      <w:r>
        <w:rPr>
          <w:szCs w:val="24"/>
        </w:rPr>
        <w:tab/>
        <w:t xml:space="preserve">Pomoc jest wypłacana na rachunek beneficjenta wskazany w ewidencji producentów, o której mowa w przepisach </w:t>
      </w:r>
      <w:r>
        <w:rPr>
          <w:szCs w:val="24"/>
          <w:lang w:eastAsia="en-US"/>
        </w:rPr>
        <w:t xml:space="preserve">o krajowym systemie </w:t>
      </w:r>
      <w:bookmarkStart w:id="0" w:name="highlightHit_0"/>
      <w:bookmarkEnd w:id="0"/>
      <w:r>
        <w:rPr>
          <w:szCs w:val="24"/>
          <w:lang w:eastAsia="en-US"/>
        </w:rPr>
        <w:t xml:space="preserve">ewidencji </w:t>
      </w:r>
      <w:bookmarkStart w:id="1" w:name="highlightHit_1"/>
      <w:bookmarkEnd w:id="1"/>
      <w:r>
        <w:rPr>
          <w:szCs w:val="24"/>
          <w:lang w:eastAsia="en-US"/>
        </w:rPr>
        <w:t xml:space="preserve">producentów, </w:t>
      </w:r>
      <w:bookmarkStart w:id="2" w:name="highlightHit_2"/>
      <w:bookmarkEnd w:id="2"/>
      <w:r>
        <w:rPr>
          <w:szCs w:val="24"/>
          <w:lang w:eastAsia="en-US"/>
        </w:rPr>
        <w:t xml:space="preserve">ewidencji </w:t>
      </w:r>
      <w:bookmarkStart w:id="3" w:name="highlightHit_3"/>
      <w:bookmarkEnd w:id="3"/>
      <w:r>
        <w:rPr>
          <w:szCs w:val="24"/>
          <w:lang w:eastAsia="en-US"/>
        </w:rPr>
        <w:t xml:space="preserve">gospodarstw </w:t>
      </w:r>
      <w:bookmarkStart w:id="4" w:name="highlightHit_4"/>
      <w:bookmarkEnd w:id="4"/>
      <w:r>
        <w:rPr>
          <w:szCs w:val="24"/>
          <w:lang w:eastAsia="en-US"/>
        </w:rPr>
        <w:t>rolnych oraz ewidencji wniosków o przyznanie płatności.</w:t>
      </w:r>
    </w:p>
    <w:p w14:paraId="05E8FAE0" w14:textId="77777777" w:rsidR="003D2EFA" w:rsidRDefault="003D2EFA" w:rsidP="003D2EFA">
      <w:pPr>
        <w:pStyle w:val="ARTartustawynprozporzdzenia"/>
      </w:pPr>
      <w:r>
        <w:rPr>
          <w:rStyle w:val="Ppogrubienie"/>
        </w:rPr>
        <w:t>§ 9</w:t>
      </w:r>
      <w:r>
        <w:t>.</w:t>
      </w:r>
      <w:r>
        <w:tab/>
        <w:t>W sprawach o przyznanie pomocy w przypadkach, o których mowa w art. 43 ust. 1 i 2 ustawy z dnia 20 lutego 2015 r. o wspieraniu rozwoju obszarów wiejskich z udziałem środków Europejskiego Funduszu Rolnego na rzecz Rozwoju Obszarów Wiejskich w ramach Programu Rozwoju Obszarów Wiejskich na lata 2014–2020, z uwagi na cel i istotę działania „</w:t>
      </w:r>
      <w:r>
        <w:rPr>
          <w:rFonts w:eastAsia="Calibri"/>
        </w:rPr>
        <w:t>Wyjątkowe tymczasowe wsparcie dla rolników, mikroprzedsiębiorstw oraz małych i średnich przedsiębiorstw szczególnie dotkniętych kryzysem związanym z COVID</w:t>
      </w:r>
      <w:r>
        <w:t>-</w:t>
      </w:r>
      <w:r>
        <w:rPr>
          <w:rFonts w:eastAsia="Calibri"/>
        </w:rPr>
        <w:t>19</w:t>
      </w:r>
      <w:r>
        <w:t xml:space="preserve">” objętego Programem Rozwoju Obszarów Wiejskich na lata 2014–2020, nie jest możliwe: </w:t>
      </w:r>
    </w:p>
    <w:p w14:paraId="55ED16C6" w14:textId="77777777" w:rsidR="003D2EFA" w:rsidRDefault="003D2EFA" w:rsidP="003D2EFA">
      <w:pPr>
        <w:pStyle w:val="PKTpunkt"/>
      </w:pPr>
      <w:r>
        <w:t>1)</w:t>
      </w:r>
      <w:r>
        <w:tab/>
        <w:t>wstąpienie do toczącego się postępowania na miejsce wnioskodawcy przez następcę prawnego wnioskodawcy albo nabywcę gospodarstwa rolnego lub jego części albo przedsiębiorstwa lub jego części;</w:t>
      </w:r>
    </w:p>
    <w:p w14:paraId="038F9B00" w14:textId="77777777" w:rsidR="003D2EFA" w:rsidRDefault="003D2EFA" w:rsidP="003D2EFA">
      <w:pPr>
        <w:pStyle w:val="PKTpunkt"/>
      </w:pPr>
      <w:r>
        <w:t>2)</w:t>
      </w:r>
      <w:r>
        <w:tab/>
        <w:t>przyznanie i wypłata pomocy następcy prawnemu beneficjenta albo nabywcy gospodarstwa rolnego lub jego części albo przedsiębiorstwa lub jego części.</w:t>
      </w:r>
    </w:p>
    <w:p w14:paraId="373A0626" w14:textId="77777777" w:rsidR="003D2EFA" w:rsidRDefault="003D2EFA" w:rsidP="003D2EFA">
      <w:pPr>
        <w:pStyle w:val="PKTpunkt"/>
        <w:ind w:left="0" w:firstLine="0"/>
      </w:pPr>
    </w:p>
    <w:p w14:paraId="480AADA8" w14:textId="77777777" w:rsidR="003D2EFA" w:rsidRDefault="003D2EFA" w:rsidP="003D2EFA">
      <w:pPr>
        <w:pStyle w:val="ARTartustawynprozporzdzenia"/>
      </w:pPr>
      <w:r>
        <w:rPr>
          <w:rStyle w:val="Ppogrubienie"/>
        </w:rPr>
        <w:t>§ 10</w:t>
      </w:r>
      <w:r>
        <w:t>.</w:t>
      </w:r>
      <w:r>
        <w:tab/>
        <w:t>Rozporządzenie wchodzi w życie z dniem następującym po dniu ogłoszenia.</w:t>
      </w:r>
    </w:p>
    <w:p w14:paraId="5CB4D54E" w14:textId="77777777" w:rsidR="003D2EFA" w:rsidRDefault="003D2EFA" w:rsidP="003D2EFA">
      <w:pPr>
        <w:pStyle w:val="ARTartustawynprozporzdzenia"/>
      </w:pPr>
    </w:p>
    <w:p w14:paraId="2067F1EC" w14:textId="77777777" w:rsidR="003D2EFA" w:rsidRDefault="003D2EFA" w:rsidP="003D2EFA">
      <w:pPr>
        <w:pStyle w:val="NAZORGWYDnazwaorganuwydajcegoprojektowanyakt"/>
      </w:pPr>
      <w:r>
        <w:t xml:space="preserve">MINISTER ROLNICTWA </w:t>
      </w:r>
    </w:p>
    <w:p w14:paraId="4EB8A361" w14:textId="77777777" w:rsidR="003D2EFA" w:rsidRDefault="003D2EFA" w:rsidP="003D2EFA">
      <w:pPr>
        <w:pStyle w:val="NAZORGWYDnazwaorganuwydajcegoprojektowanyakt"/>
      </w:pPr>
      <w:r>
        <w:t>I ROZWOJU WSI</w:t>
      </w:r>
    </w:p>
    <w:p w14:paraId="1C60A65E" w14:textId="77777777" w:rsidR="003D2EFA" w:rsidRDefault="003D2EFA" w:rsidP="003D2EFA">
      <w:pPr>
        <w:pStyle w:val="TEKSTZacznikido"/>
      </w:pPr>
      <w:r>
        <w:br w:type="page"/>
      </w:r>
      <w:r>
        <w:lastRenderedPageBreak/>
        <w:t>Załącznik do rozporządzenia</w:t>
      </w:r>
    </w:p>
    <w:p w14:paraId="42DB2DBA" w14:textId="77777777" w:rsidR="003D2EFA" w:rsidRDefault="003D2EFA" w:rsidP="003D2EFA">
      <w:pPr>
        <w:pStyle w:val="TEKSTZacznikido"/>
      </w:pPr>
      <w:r>
        <w:t>Ministra Rolnictwa i Rozwoju Wsi</w:t>
      </w:r>
    </w:p>
    <w:p w14:paraId="6D7620A5" w14:textId="77777777" w:rsidR="003D2EFA" w:rsidRDefault="003D2EFA" w:rsidP="003D2EFA">
      <w:pPr>
        <w:pStyle w:val="TEKSTZacznikido"/>
      </w:pPr>
      <w:r>
        <w:rPr>
          <w:bCs/>
        </w:rPr>
        <w:t>z dnia ……… 2020 r. (poz. …….)</w:t>
      </w:r>
    </w:p>
    <w:p w14:paraId="67CF3F3E" w14:textId="77777777" w:rsidR="003D2EFA" w:rsidRDefault="003D2EFA" w:rsidP="003D2EFA">
      <w:pPr>
        <w:spacing w:line="360" w:lineRule="auto"/>
        <w:jc w:val="center"/>
        <w:rPr>
          <w:rFonts w:ascii="Times New Roman" w:hAnsi="Times New Roman"/>
          <w:b/>
          <w:sz w:val="24"/>
          <w:szCs w:val="24"/>
        </w:rPr>
      </w:pPr>
      <w:r>
        <w:rPr>
          <w:rFonts w:ascii="Times New Roman" w:hAnsi="Times New Roman"/>
          <w:b/>
          <w:sz w:val="24"/>
          <w:szCs w:val="24"/>
        </w:rPr>
        <w:t>Sposób obliczania wysokości pomocy finansowej na operacje typu „Pomoc dla rolników szczególnie dotkniętych kryzysem COVID-19” w ramach działania „Wyjątkowe tymczasowe wsparcie dla rolników, mikroprzedsiębiorstw oraz małych i średnich przedsiębiorstw szczególnie dotkniętych kryzysem związanym z COVID-19” objętego Programem Rozwoju Obszarów Wiejskich na lata 2014–2020</w:t>
      </w:r>
    </w:p>
    <w:p w14:paraId="14BA1D8B" w14:textId="77777777" w:rsidR="003D2EFA" w:rsidRDefault="003D2EFA" w:rsidP="003D2EFA">
      <w:pPr>
        <w:spacing w:line="360" w:lineRule="auto"/>
        <w:jc w:val="both"/>
        <w:rPr>
          <w:rFonts w:ascii="Times New Roman" w:hAnsi="Times New Roman"/>
        </w:rPr>
      </w:pPr>
      <w:r>
        <w:rPr>
          <w:rFonts w:ascii="Times New Roman" w:hAnsi="Times New Roman"/>
        </w:rPr>
        <w:t>Obliczenie wysokości pomocy finansowej na operacje typu „Pomoc dla rolników szczególnie dotkniętych kryzysem COVID-19” w ramach działania „Wyjątkowe tymczasowe wsparcie dla rolników, mikroprzedsiębiorstw oraz małych i średnich przedsiębiorstw szczególnie dotkniętych kryzysem związanym z COVID-19” objętego Programem Rozwoju Obszarów Wiejskich na lata 2014–2020, zwanej dalej „pomocą”, następuje dwuetapowo przez:</w:t>
      </w:r>
    </w:p>
    <w:p w14:paraId="430C262D" w14:textId="77777777" w:rsidR="003D2EFA" w:rsidRDefault="003D2EFA" w:rsidP="003D2EFA">
      <w:pPr>
        <w:rPr>
          <w:rFonts w:ascii="Times New Roman" w:hAnsi="Times New Roman"/>
        </w:rPr>
      </w:pPr>
      <w:r>
        <w:rPr>
          <w:rFonts w:ascii="Times New Roman" w:hAnsi="Times New Roman"/>
        </w:rPr>
        <w:t>1)</w:t>
      </w:r>
      <w:r>
        <w:rPr>
          <w:rFonts w:ascii="Times New Roman" w:hAnsi="Times New Roman"/>
        </w:rPr>
        <w:tab/>
        <w:t>obliczenie wskaźnika korekty kwoty pomocy zgodnie ze wzorem:</w:t>
      </w:r>
    </w:p>
    <w:p w14:paraId="44216D88" w14:textId="77777777" w:rsidR="003D2EFA" w:rsidRDefault="003D2EFA" w:rsidP="003D2EFA">
      <w:pPr>
        <w:spacing w:line="360" w:lineRule="auto"/>
        <w:jc w:val="center"/>
        <w:rPr>
          <w:rFonts w:ascii="Times New Roman" w:hAnsi="Times New Roman"/>
        </w:rPr>
      </w:pPr>
      <w:r>
        <w:pict w14:anchorId="257FC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4.5pt" equationxml="&lt;">
            <v:imagedata r:id="rId7" o:title="" chromakey="white"/>
          </v:shape>
        </w:pict>
      </w:r>
      <w:r>
        <w:rPr>
          <w:rFonts w:ascii="Times New Roman" w:hAnsi="Times New Roman"/>
        </w:rPr>
        <w:t>,</w:t>
      </w:r>
    </w:p>
    <w:p w14:paraId="5173C46F" w14:textId="77777777" w:rsidR="003D2EFA" w:rsidRDefault="003D2EFA" w:rsidP="003D2EFA">
      <w:pPr>
        <w:rPr>
          <w:rFonts w:ascii="Times New Roman" w:hAnsi="Times New Roman"/>
          <w:iCs/>
        </w:rPr>
      </w:pPr>
      <w:r>
        <w:rPr>
          <w:rFonts w:ascii="Times New Roman" w:hAnsi="Times New Roman"/>
          <w:iCs/>
        </w:rPr>
        <w:t>2)</w:t>
      </w:r>
      <w:r>
        <w:rPr>
          <w:rFonts w:ascii="Times New Roman" w:hAnsi="Times New Roman"/>
          <w:iCs/>
        </w:rPr>
        <w:tab/>
        <w:t>określenie wysokości przyznawanej pomocy zgodnie ze wzorem:</w:t>
      </w:r>
    </w:p>
    <w:p w14:paraId="6143C1D8" w14:textId="77777777" w:rsidR="003D2EFA" w:rsidRDefault="003D2EFA" w:rsidP="003D2EFA">
      <w:pPr>
        <w:rPr>
          <w:rFonts w:ascii="Times New Roman" w:hAnsi="Times New Roman"/>
          <w:iCs/>
        </w:rPr>
      </w:pPr>
      <w:r>
        <w:rPr>
          <w:rFonts w:ascii="Times New Roman" w:hAnsi="Times New Roman"/>
          <w:iCs/>
        </w:rPr>
        <w:t>a)</w:t>
      </w:r>
      <w:r>
        <w:rPr>
          <w:rFonts w:ascii="Times New Roman" w:hAnsi="Times New Roman"/>
          <w:iCs/>
        </w:rPr>
        <w:tab/>
      </w:r>
      <w:r>
        <w:rPr>
          <w:rFonts w:ascii="Times New Roman" w:hAnsi="Times New Roman"/>
          <w:iCs/>
        </w:rPr>
        <w:tab/>
      </w:r>
      <w:r>
        <w:rPr>
          <w:rFonts w:ascii="Times New Roman" w:hAnsi="Times New Roman"/>
          <w:iCs/>
        </w:rPr>
        <w:pict w14:anchorId="3241E173">
          <v:shape id="_x0000_i1026" type="#_x0000_t75" style="width:135.75pt;height:34.5pt" equationxml="&lt;">
            <v:imagedata r:id="rId8" o:title="" chromakey="white"/>
          </v:shape>
        </w:pict>
      </w:r>
      <w:r>
        <w:rPr>
          <w:rFonts w:ascii="Times New Roman" w:hAnsi="Times New Roman"/>
          <w:iCs/>
        </w:rPr>
        <w:t xml:space="preserve">, w przypadku gdy </w:t>
      </w:r>
      <w:proofErr w:type="spellStart"/>
      <w:r>
        <w:rPr>
          <w:rFonts w:ascii="Times New Roman" w:hAnsi="Times New Roman"/>
          <w:iCs/>
        </w:rPr>
        <w:t>W</w:t>
      </w:r>
      <w:r>
        <w:rPr>
          <w:rStyle w:val="IDindeksdolny"/>
        </w:rPr>
        <w:t>k</w:t>
      </w:r>
      <w:proofErr w:type="spellEnd"/>
      <w:r>
        <w:rPr>
          <w:rFonts w:ascii="Times New Roman" w:hAnsi="Times New Roman"/>
          <w:iCs/>
        </w:rPr>
        <w:t xml:space="preserve"> ≥ 1,</w:t>
      </w:r>
    </w:p>
    <w:p w14:paraId="7F706E68" w14:textId="77777777" w:rsidR="003D2EFA" w:rsidRDefault="003D2EFA" w:rsidP="003D2EFA">
      <w:pPr>
        <w:rPr>
          <w:rFonts w:ascii="Times New Roman" w:hAnsi="Times New Roman"/>
          <w:iCs/>
        </w:rPr>
      </w:pPr>
      <w:r>
        <w:rPr>
          <w:rFonts w:ascii="Times New Roman" w:hAnsi="Times New Roman"/>
          <w:iCs/>
        </w:rPr>
        <w:t>b)</w:t>
      </w:r>
      <w:r>
        <w:rPr>
          <w:rFonts w:ascii="Times New Roman" w:hAnsi="Times New Roman"/>
          <w:iCs/>
        </w:rPr>
        <w:tab/>
      </w:r>
      <w:r>
        <w:rPr>
          <w:rFonts w:ascii="Times New Roman" w:hAnsi="Times New Roman"/>
          <w:iCs/>
        </w:rPr>
        <w:tab/>
      </w:r>
      <w:r>
        <w:rPr>
          <w:rFonts w:ascii="Times New Roman" w:hAnsi="Times New Roman"/>
          <w:iCs/>
        </w:rPr>
        <w:pict w14:anchorId="2472BB64">
          <v:shape id="_x0000_i1027" type="#_x0000_t75" style="width:225pt;height:35.25pt" equationxml="&lt;">
            <v:imagedata r:id="rId9" o:title="" chromakey="white"/>
          </v:shape>
        </w:pict>
      </w:r>
      <w:r>
        <w:rPr>
          <w:rFonts w:ascii="Times New Roman" w:hAnsi="Times New Roman"/>
          <w:iCs/>
        </w:rPr>
        <w:t xml:space="preserve">, w przypadku gdy </w:t>
      </w:r>
      <w:proofErr w:type="spellStart"/>
      <w:r>
        <w:rPr>
          <w:rFonts w:ascii="Times New Roman" w:hAnsi="Times New Roman"/>
          <w:iCs/>
        </w:rPr>
        <w:t>W</w:t>
      </w:r>
      <w:r>
        <w:rPr>
          <w:rStyle w:val="IDindeksdolny"/>
        </w:rPr>
        <w:t>k</w:t>
      </w:r>
      <w:proofErr w:type="spellEnd"/>
      <w:r>
        <w:rPr>
          <w:rFonts w:ascii="Times New Roman" w:hAnsi="Times New Roman"/>
          <w:iCs/>
        </w:rPr>
        <w:t xml:space="preserve"> &lt; 1</w:t>
      </w:r>
    </w:p>
    <w:p w14:paraId="17487E0D" w14:textId="77777777" w:rsidR="003D2EFA" w:rsidRDefault="003D2EFA" w:rsidP="003D2EFA">
      <w:pPr>
        <w:spacing w:line="360" w:lineRule="auto"/>
        <w:jc w:val="both"/>
        <w:rPr>
          <w:rFonts w:ascii="Times New Roman" w:hAnsi="Times New Roman"/>
          <w:bCs/>
        </w:rPr>
      </w:pPr>
      <w:r>
        <w:rPr>
          <w:rFonts w:ascii="Times New Roman" w:hAnsi="Times New Roman"/>
          <w:bCs/>
        </w:rPr>
        <w:t>gdzie:</w:t>
      </w:r>
    </w:p>
    <w:p w14:paraId="53186C59" w14:textId="77777777" w:rsidR="003D2EFA" w:rsidRDefault="003D2EFA" w:rsidP="003D2EFA">
      <w:pPr>
        <w:spacing w:line="360" w:lineRule="auto"/>
        <w:ind w:left="510" w:hanging="510"/>
        <w:jc w:val="both"/>
        <w:rPr>
          <w:rFonts w:ascii="Times New Roman" w:hAnsi="Times New Roman"/>
          <w:bCs/>
          <w:iCs/>
        </w:rPr>
      </w:pPr>
      <w:proofErr w:type="spellStart"/>
      <w:r>
        <w:rPr>
          <w:rFonts w:ascii="Times New Roman" w:hAnsi="Times New Roman"/>
          <w:bCs/>
          <w:iCs/>
        </w:rPr>
        <w:t>W</w:t>
      </w:r>
      <w:r>
        <w:rPr>
          <w:rFonts w:ascii="Times New Roman" w:hAnsi="Times New Roman"/>
          <w:bCs/>
          <w:iCs/>
          <w:vertAlign w:val="subscript"/>
        </w:rPr>
        <w:t>k</w:t>
      </w:r>
      <w:proofErr w:type="spellEnd"/>
      <w:r>
        <w:rPr>
          <w:rFonts w:ascii="Times New Roman" w:hAnsi="Times New Roman"/>
          <w:bCs/>
          <w:iCs/>
          <w:vertAlign w:val="subscript"/>
        </w:rPr>
        <w:t xml:space="preserve"> </w:t>
      </w:r>
      <w:r>
        <w:rPr>
          <w:rFonts w:ascii="Times New Roman" w:hAnsi="Times New Roman"/>
          <w:bCs/>
          <w:iCs/>
        </w:rPr>
        <w:t>– wskaźnik korekty kwoty pomocy;</w:t>
      </w:r>
    </w:p>
    <w:p w14:paraId="6B0171F0" w14:textId="77777777" w:rsidR="003D2EFA" w:rsidRDefault="003D2EFA" w:rsidP="003D2EFA">
      <w:pPr>
        <w:spacing w:line="360" w:lineRule="auto"/>
        <w:jc w:val="both"/>
        <w:rPr>
          <w:rFonts w:ascii="Times New Roman" w:hAnsi="Times New Roman"/>
          <w:bCs/>
        </w:rPr>
      </w:pPr>
      <w:r>
        <w:rPr>
          <w:rFonts w:ascii="Times New Roman" w:hAnsi="Times New Roman"/>
          <w:bCs/>
        </w:rPr>
        <w:t>EFRROW – kwota środków Europejskiego Funduszu Rolnego na rzecz Rozwoju Obszarów Wiejskich przeznaczonych na działanie, o którym mowa w § 1 rozporządzenia, określona w Programie Rozwoju Obszarów Wiejskich na lata 2014–2020, pomniejszona o 1%;</w:t>
      </w:r>
    </w:p>
    <w:p w14:paraId="317CFBB3" w14:textId="77777777" w:rsidR="003D2EFA" w:rsidRDefault="003D2EFA" w:rsidP="003D2EFA">
      <w:pPr>
        <w:spacing w:line="360" w:lineRule="auto"/>
        <w:jc w:val="both"/>
        <w:rPr>
          <w:rFonts w:ascii="Times New Roman" w:hAnsi="Times New Roman"/>
        </w:rPr>
      </w:pPr>
      <w:r>
        <w:rPr>
          <w:rFonts w:ascii="Times New Roman" w:hAnsi="Times New Roman"/>
        </w:rPr>
        <w:t>K</w:t>
      </w:r>
      <w:r>
        <w:rPr>
          <w:rFonts w:ascii="Times New Roman" w:hAnsi="Times New Roman"/>
          <w:vertAlign w:val="subscript"/>
        </w:rPr>
        <w:t>€</w:t>
      </w:r>
      <w:r>
        <w:rPr>
          <w:rFonts w:ascii="Times New Roman" w:hAnsi="Times New Roman"/>
        </w:rPr>
        <w:t xml:space="preserve"> – kurs wymiany złotego do euro ustalony przez Europejski Bank Centralny, zgodnie z art. 11 ust. 2 rozporządzenia delegowanego Komisji (UE) nr 907/2014 z dnia 11 marca 2014 r. uzupełniającego rozporządzenie Parlamentu Europejskiego i Rady (UE) nr 1306/2013 w odniesieniu do agencji płatniczych i innych organów, zarządzania finansami, rozliczania rachunków, zabezpieczeń oraz stosowania euro (Dz. Urz. UE L 255 z 28.08.2014, str. 18, z </w:t>
      </w:r>
      <w:proofErr w:type="spellStart"/>
      <w:r>
        <w:rPr>
          <w:rFonts w:ascii="Times New Roman" w:hAnsi="Times New Roman"/>
        </w:rPr>
        <w:t>późn</w:t>
      </w:r>
      <w:proofErr w:type="spellEnd"/>
      <w:r>
        <w:rPr>
          <w:rFonts w:ascii="Times New Roman" w:hAnsi="Times New Roman"/>
        </w:rPr>
        <w:t xml:space="preserve">. zm.), dla przedostatniego dnia </w:t>
      </w:r>
      <w:r>
        <w:rPr>
          <w:rFonts w:ascii="Times New Roman" w:hAnsi="Times New Roman"/>
        </w:rPr>
        <w:lastRenderedPageBreak/>
        <w:t>roboczego Europejskiego Banku Centralnego przed pierwszym dniem miesiąca, w którym zostanie zaciągnięte zobowiązanie;</w:t>
      </w:r>
    </w:p>
    <w:p w14:paraId="22D0D114" w14:textId="77777777" w:rsidR="003D2EFA" w:rsidRDefault="003D2EFA" w:rsidP="003D2EFA">
      <w:pPr>
        <w:spacing w:line="360" w:lineRule="auto"/>
        <w:ind w:left="510" w:hanging="510"/>
        <w:jc w:val="both"/>
        <w:rPr>
          <w:rFonts w:ascii="Times New Roman" w:hAnsi="Times New Roman"/>
        </w:rPr>
      </w:pPr>
      <w:r>
        <w:rPr>
          <w:rFonts w:ascii="Times New Roman" w:hAnsi="Times New Roman"/>
        </w:rPr>
        <w:t xml:space="preserve">P – wysokość przyznawanej pomocy z dokładnością do dwóch miejsc po przecinku; </w:t>
      </w:r>
    </w:p>
    <w:p w14:paraId="3FF1B7F2" w14:textId="77777777" w:rsidR="003D2EFA" w:rsidRDefault="003D2EFA" w:rsidP="003D2EFA">
      <w:pPr>
        <w:spacing w:line="360" w:lineRule="auto"/>
        <w:ind w:left="510" w:hanging="510"/>
        <w:jc w:val="both"/>
        <w:rPr>
          <w:rFonts w:ascii="Times New Roman" w:hAnsi="Times New Roman"/>
          <w:bCs/>
        </w:rPr>
      </w:pPr>
      <w:proofErr w:type="spellStart"/>
      <w:r>
        <w:rPr>
          <w:rFonts w:ascii="Times New Roman" w:hAnsi="Times New Roman"/>
          <w:bCs/>
        </w:rPr>
        <w:t>P</w:t>
      </w:r>
      <w:r>
        <w:rPr>
          <w:rFonts w:ascii="Times New Roman" w:hAnsi="Times New Roman"/>
          <w:bCs/>
          <w:vertAlign w:val="subscript"/>
        </w:rPr>
        <w:t>p</w:t>
      </w:r>
      <w:proofErr w:type="spellEnd"/>
      <w:r>
        <w:rPr>
          <w:rFonts w:ascii="Times New Roman" w:hAnsi="Times New Roman"/>
          <w:bCs/>
        </w:rPr>
        <w:t xml:space="preserve"> – stawka pomocy lub suma stawek pomocy określonych w § 4 rozporządzenia przysługujących rolnikowi; </w:t>
      </w:r>
    </w:p>
    <w:p w14:paraId="372A83ED" w14:textId="77777777" w:rsidR="003D2EFA" w:rsidRDefault="003D2EFA" w:rsidP="003D2EFA">
      <w:pPr>
        <w:spacing w:line="360" w:lineRule="auto"/>
        <w:ind w:left="510" w:hanging="510"/>
        <w:jc w:val="both"/>
        <w:rPr>
          <w:rFonts w:ascii="Times New Roman" w:hAnsi="Times New Roman" w:cs="Times New Roman"/>
          <w:bCs/>
        </w:rPr>
      </w:pPr>
      <w:r>
        <w:rPr>
          <w:rFonts w:ascii="Times New Roman" w:hAnsi="Times New Roman" w:cs="Times New Roman"/>
          <w:bCs/>
        </w:rPr>
        <w:t>∑</w:t>
      </w:r>
      <w:proofErr w:type="spellStart"/>
      <w:r>
        <w:rPr>
          <w:rFonts w:ascii="Times New Roman" w:hAnsi="Times New Roman" w:cs="Times New Roman"/>
          <w:bCs/>
        </w:rPr>
        <w:t>P</w:t>
      </w:r>
      <w:r>
        <w:rPr>
          <w:rFonts w:ascii="Times New Roman" w:hAnsi="Times New Roman" w:cs="Times New Roman"/>
          <w:bCs/>
          <w:vertAlign w:val="subscript"/>
        </w:rPr>
        <w:t>p</w:t>
      </w:r>
      <w:proofErr w:type="spellEnd"/>
      <w:r>
        <w:rPr>
          <w:rFonts w:ascii="Times New Roman" w:hAnsi="Times New Roman" w:cs="Times New Roman"/>
          <w:bCs/>
        </w:rPr>
        <w:t xml:space="preserve"> – suma stawek pomocy określonych w § 4 rozporządzenia przysługujących wszystkim rolnikom;</w:t>
      </w:r>
    </w:p>
    <w:p w14:paraId="7513D9BC" w14:textId="77777777" w:rsidR="003D2EFA" w:rsidRDefault="003D2EFA" w:rsidP="003D2EFA">
      <w:pPr>
        <w:spacing w:line="360" w:lineRule="auto"/>
        <w:ind w:left="510" w:hanging="510"/>
        <w:jc w:val="both"/>
        <w:rPr>
          <w:rFonts w:ascii="Times New Roman" w:hAnsi="Times New Roman" w:cs="Times New Roman"/>
        </w:rPr>
      </w:pPr>
      <w:r>
        <w:rPr>
          <w:rFonts w:ascii="Times New Roman" w:hAnsi="Times New Roman" w:cs="Times New Roman"/>
          <w:bCs/>
        </w:rPr>
        <w:t>P</w:t>
      </w:r>
      <w:r>
        <w:rPr>
          <w:rFonts w:ascii="Times New Roman" w:hAnsi="Times New Roman" w:cs="Times New Roman"/>
          <w:bCs/>
          <w:vertAlign w:val="subscript"/>
        </w:rPr>
        <w:t xml:space="preserve">p1 </w:t>
      </w:r>
      <w:r>
        <w:rPr>
          <w:rFonts w:ascii="Times New Roman" w:hAnsi="Times New Roman" w:cs="Times New Roman"/>
          <w:bCs/>
        </w:rPr>
        <w:t xml:space="preserve">– stawka pomocy </w:t>
      </w:r>
      <w:r>
        <w:rPr>
          <w:rFonts w:ascii="Times New Roman" w:hAnsi="Times New Roman" w:cs="Times New Roman"/>
        </w:rPr>
        <w:t>lub suma stawek pomocy określonych w § 4 ust. 1 pkt 1 lit. a, pkt 2 lit. a, pkt 3 lit. a, pkt 4 lit. a, pkt 5 lit. a, ust. 2 pkt 1, ust. 3 pkt 1 lit. a, pkt 2 lit. a, pkt 3 lit. a oraz ust. 4 pkt 1</w:t>
      </w:r>
      <w:r>
        <w:rPr>
          <w:rFonts w:ascii="Times New Roman" w:hAnsi="Times New Roman" w:cs="Times New Roman"/>
          <w:bCs/>
        </w:rPr>
        <w:t xml:space="preserve"> rozporządzenia</w:t>
      </w:r>
      <w:r>
        <w:rPr>
          <w:rFonts w:ascii="Times New Roman" w:hAnsi="Times New Roman" w:cs="Times New Roman"/>
        </w:rPr>
        <w:t xml:space="preserve"> </w:t>
      </w:r>
      <w:r>
        <w:rPr>
          <w:rFonts w:ascii="Times New Roman" w:hAnsi="Times New Roman" w:cs="Times New Roman"/>
          <w:bCs/>
        </w:rPr>
        <w:t>przysługujących rolnikowi</w:t>
      </w:r>
      <w:r>
        <w:rPr>
          <w:rFonts w:ascii="Times New Roman" w:hAnsi="Times New Roman" w:cs="Times New Roman"/>
        </w:rPr>
        <w:t>;</w:t>
      </w:r>
    </w:p>
    <w:p w14:paraId="1594FBCF" w14:textId="77777777" w:rsidR="003D2EFA" w:rsidRDefault="003D2EFA" w:rsidP="003D2EFA">
      <w:pPr>
        <w:spacing w:line="360" w:lineRule="auto"/>
        <w:ind w:left="510" w:hanging="510"/>
        <w:jc w:val="both"/>
        <w:rPr>
          <w:rFonts w:ascii="Times New Roman" w:hAnsi="Times New Roman" w:cs="Times New Roman"/>
          <w:bCs/>
        </w:rPr>
      </w:pPr>
      <w:r>
        <w:rPr>
          <w:rFonts w:ascii="Times New Roman" w:hAnsi="Times New Roman" w:cs="Times New Roman"/>
          <w:bCs/>
        </w:rPr>
        <w:t>P</w:t>
      </w:r>
      <w:r>
        <w:rPr>
          <w:rFonts w:ascii="Times New Roman" w:hAnsi="Times New Roman" w:cs="Times New Roman"/>
          <w:bCs/>
          <w:vertAlign w:val="subscript"/>
        </w:rPr>
        <w:t xml:space="preserve">p2 </w:t>
      </w:r>
      <w:r>
        <w:rPr>
          <w:rFonts w:ascii="Times New Roman" w:hAnsi="Times New Roman" w:cs="Times New Roman"/>
          <w:bCs/>
        </w:rPr>
        <w:t>– stawka pomocy lub suma stawek pomocy określonych w § 4 ust. 1 pkt 1 lit. b</w:t>
      </w:r>
      <w:r>
        <w:rPr>
          <w:rFonts w:ascii="Times New Roman" w:hAnsi="Times New Roman" w:cs="Times New Roman"/>
        </w:rPr>
        <w:t>–d, pkt 2</w:t>
      </w:r>
      <w:r>
        <w:rPr>
          <w:rFonts w:ascii="Times New Roman" w:hAnsi="Times New Roman" w:cs="Times New Roman"/>
          <w:bCs/>
        </w:rPr>
        <w:t xml:space="preserve"> lit. b i c, pkt 3 lit. b</w:t>
      </w:r>
      <w:r>
        <w:rPr>
          <w:rFonts w:ascii="Times New Roman" w:hAnsi="Times New Roman" w:cs="Times New Roman"/>
        </w:rPr>
        <w:t>–</w:t>
      </w:r>
      <w:r>
        <w:rPr>
          <w:rFonts w:ascii="Times New Roman" w:hAnsi="Times New Roman" w:cs="Times New Roman"/>
          <w:bCs/>
        </w:rPr>
        <w:t>d, pkt 4 lit. b</w:t>
      </w:r>
      <w:r>
        <w:rPr>
          <w:rFonts w:ascii="Times New Roman" w:hAnsi="Times New Roman" w:cs="Times New Roman"/>
        </w:rPr>
        <w:t>–</w:t>
      </w:r>
      <w:r>
        <w:rPr>
          <w:rFonts w:ascii="Times New Roman" w:hAnsi="Times New Roman" w:cs="Times New Roman"/>
          <w:bCs/>
        </w:rPr>
        <w:t>d, pkt 5 lit. b i c, ust. 2 pkt 2, ust. 3 pkt 1 lit. b</w:t>
      </w:r>
      <w:r>
        <w:t>–</w:t>
      </w:r>
      <w:r>
        <w:rPr>
          <w:rFonts w:ascii="Times New Roman" w:hAnsi="Times New Roman" w:cs="Times New Roman"/>
          <w:bCs/>
        </w:rPr>
        <w:t>d, pkt 2 lit. b, pkt 3 lit. b oraz ust. 4 pkt 2</w:t>
      </w:r>
      <w:r>
        <w:rPr>
          <w:rFonts w:ascii="Times New Roman" w:hAnsi="Times New Roman" w:cs="Times New Roman"/>
        </w:rPr>
        <w:t>–</w:t>
      </w:r>
      <w:r>
        <w:rPr>
          <w:rFonts w:ascii="Times New Roman" w:hAnsi="Times New Roman" w:cs="Times New Roman"/>
          <w:bCs/>
        </w:rPr>
        <w:t>5 rozporządzenia</w:t>
      </w:r>
      <w:r>
        <w:rPr>
          <w:rFonts w:ascii="Times New Roman" w:hAnsi="Times New Roman" w:cs="Times New Roman"/>
        </w:rPr>
        <w:t xml:space="preserve"> </w:t>
      </w:r>
      <w:r>
        <w:rPr>
          <w:rFonts w:ascii="Times New Roman" w:hAnsi="Times New Roman" w:cs="Times New Roman"/>
          <w:bCs/>
        </w:rPr>
        <w:t>przysługujących rolnikowi;</w:t>
      </w:r>
    </w:p>
    <w:p w14:paraId="0F8CE714" w14:textId="77777777" w:rsidR="003D2EFA" w:rsidRDefault="003D2EFA" w:rsidP="003D2EFA">
      <w:pPr>
        <w:spacing w:line="360" w:lineRule="auto"/>
        <w:ind w:left="510" w:hanging="510"/>
        <w:jc w:val="both"/>
        <w:rPr>
          <w:rFonts w:ascii="Times New Roman" w:hAnsi="Times New Roman" w:cs="Times New Roman"/>
          <w:bCs/>
        </w:rPr>
      </w:pPr>
      <w:r>
        <w:rPr>
          <w:rFonts w:ascii="Times New Roman" w:hAnsi="Times New Roman" w:cs="Times New Roman"/>
          <w:bCs/>
        </w:rPr>
        <w:t>∑P</w:t>
      </w:r>
      <w:r>
        <w:rPr>
          <w:rFonts w:ascii="Times New Roman" w:hAnsi="Times New Roman" w:cs="Times New Roman"/>
          <w:bCs/>
          <w:vertAlign w:val="subscript"/>
        </w:rPr>
        <w:t>p1</w:t>
      </w:r>
      <w:r>
        <w:rPr>
          <w:rFonts w:ascii="Times New Roman" w:hAnsi="Times New Roman" w:cs="Times New Roman"/>
          <w:bCs/>
        </w:rPr>
        <w:t xml:space="preserve"> – suma stawek pomocy określonych w § 4 ust. 1 pkt 1 lit. a, pkt 2 lit. a, pkt 3 lit. a, pkt 4 lit. a, pkt 5 lit. a, ust. 2 pkt 1, ust. 3 pkt 1 lit. a, pkt 2 lit. a, pkt 3 lit. a oraz ust. 4 pkt 1 rozporządzenia przysługujących wszystkim rolnikom;</w:t>
      </w:r>
    </w:p>
    <w:p w14:paraId="2B89AA8E" w14:textId="77777777" w:rsidR="003D2EFA" w:rsidRDefault="003D2EFA" w:rsidP="003D2EFA">
      <w:pPr>
        <w:spacing w:line="360" w:lineRule="auto"/>
        <w:ind w:left="510" w:hanging="510"/>
        <w:jc w:val="both"/>
        <w:rPr>
          <w:rFonts w:ascii="Times New Roman" w:hAnsi="Times New Roman" w:cs="Times New Roman"/>
          <w:bCs/>
        </w:rPr>
      </w:pPr>
      <w:r>
        <w:rPr>
          <w:rFonts w:ascii="Times New Roman" w:hAnsi="Times New Roman" w:cs="Times New Roman"/>
          <w:bCs/>
        </w:rPr>
        <w:t>∑P</w:t>
      </w:r>
      <w:r>
        <w:rPr>
          <w:rFonts w:ascii="Times New Roman" w:hAnsi="Times New Roman" w:cs="Times New Roman"/>
          <w:bCs/>
          <w:vertAlign w:val="subscript"/>
        </w:rPr>
        <w:t>p2</w:t>
      </w:r>
      <w:r>
        <w:rPr>
          <w:rFonts w:ascii="Times New Roman" w:hAnsi="Times New Roman" w:cs="Times New Roman"/>
          <w:bCs/>
        </w:rPr>
        <w:t xml:space="preserve"> – suma stawek pomocy określonych w § 4 ust. 1 pkt 1 lit. b–d, pkt 2 lit. b i c, pkt 3 lit. b</w:t>
      </w:r>
      <w:r>
        <w:rPr>
          <w:rFonts w:ascii="Times New Roman" w:hAnsi="Times New Roman" w:cs="Times New Roman"/>
        </w:rPr>
        <w:t>–</w:t>
      </w:r>
      <w:r>
        <w:rPr>
          <w:rFonts w:ascii="Times New Roman" w:hAnsi="Times New Roman" w:cs="Times New Roman"/>
          <w:bCs/>
        </w:rPr>
        <w:t>d, pkt 4 lit. b</w:t>
      </w:r>
      <w:r>
        <w:rPr>
          <w:rFonts w:ascii="Times New Roman" w:hAnsi="Times New Roman" w:cs="Times New Roman"/>
        </w:rPr>
        <w:t>–</w:t>
      </w:r>
      <w:r>
        <w:rPr>
          <w:rFonts w:ascii="Times New Roman" w:hAnsi="Times New Roman" w:cs="Times New Roman"/>
          <w:bCs/>
        </w:rPr>
        <w:t>d, pkt 5 lit. b i c, ust. 2 pkt 2, ust. 3 pkt 1 lit. b</w:t>
      </w:r>
      <w:r>
        <w:rPr>
          <w:rFonts w:ascii="Times New Roman" w:hAnsi="Times New Roman" w:cs="Times New Roman"/>
        </w:rPr>
        <w:t>–</w:t>
      </w:r>
      <w:r>
        <w:rPr>
          <w:rFonts w:ascii="Times New Roman" w:hAnsi="Times New Roman" w:cs="Times New Roman"/>
          <w:bCs/>
        </w:rPr>
        <w:t>d, pkt 2 lit. b, pkt 3 lit. b oraz ust. 4 pkt 2–5 rozporządzenia przysługujących wszystkim rolnikom.</w:t>
      </w:r>
    </w:p>
    <w:p w14:paraId="5B60DD94" w14:textId="77777777" w:rsidR="003D2EFA" w:rsidRDefault="003D2EFA" w:rsidP="003D2EFA">
      <w:pPr>
        <w:pStyle w:val="ARTartustawynprozporzdzenia"/>
      </w:pPr>
    </w:p>
    <w:p w14:paraId="2E21685C" w14:textId="77777777" w:rsidR="003D2EFA" w:rsidRDefault="003D2EFA" w:rsidP="003D2EFA">
      <w:pPr>
        <w:pStyle w:val="ARTartustawynprozporzdzenia"/>
      </w:pPr>
    </w:p>
    <w:p w14:paraId="52AD52FC" w14:textId="77777777" w:rsidR="003D2EFA" w:rsidRDefault="003D2EFA" w:rsidP="003D2EFA">
      <w:pPr>
        <w:pStyle w:val="ARTartustawynprozporzdzenia"/>
      </w:pPr>
    </w:p>
    <w:p w14:paraId="5E5564E9" w14:textId="77777777" w:rsidR="003D2EFA" w:rsidRDefault="003D2EFA" w:rsidP="003D2EFA">
      <w:pPr>
        <w:pStyle w:val="ARTartustawynprozporzdzenia"/>
      </w:pPr>
    </w:p>
    <w:p w14:paraId="0D0D36E8" w14:textId="77777777" w:rsidR="003D2EFA" w:rsidRDefault="003D2EFA" w:rsidP="003D2EFA">
      <w:pPr>
        <w:pStyle w:val="ARTartustawynprozporzdzenia"/>
      </w:pPr>
    </w:p>
    <w:p w14:paraId="4F002A36" w14:textId="77777777" w:rsidR="003D2EFA" w:rsidRDefault="003D2EFA" w:rsidP="003D2EFA">
      <w:pPr>
        <w:pStyle w:val="ARTartustawynprozporzdzenia"/>
      </w:pPr>
    </w:p>
    <w:p w14:paraId="546041D7" w14:textId="77777777" w:rsidR="003D2EFA" w:rsidRDefault="003D2EFA" w:rsidP="003D2EFA">
      <w:pPr>
        <w:pStyle w:val="ARTartustawynprozporzdzenia"/>
      </w:pPr>
    </w:p>
    <w:p w14:paraId="0BCAC859" w14:textId="77777777" w:rsidR="003D2EFA" w:rsidRDefault="003D2EFA" w:rsidP="003D2EFA">
      <w:pPr>
        <w:pStyle w:val="ARTartustawynprozporzdzenia"/>
      </w:pPr>
    </w:p>
    <w:p w14:paraId="7D74BFBE" w14:textId="77777777" w:rsidR="003D2EFA" w:rsidRDefault="003D2EFA" w:rsidP="003D2EFA">
      <w:pPr>
        <w:pStyle w:val="ARTartustawynprozporzdzenia"/>
        <w:ind w:firstLine="0"/>
      </w:pPr>
    </w:p>
    <w:p w14:paraId="02ECCBD2" w14:textId="77777777" w:rsidR="003D2EFA" w:rsidRDefault="003D2EFA" w:rsidP="003D2EFA">
      <w:pPr>
        <w:pStyle w:val="ARTartustawynprozporzdzenia"/>
        <w:ind w:firstLine="0"/>
        <w:jc w:val="center"/>
      </w:pPr>
      <w:r>
        <w:t xml:space="preserve"> UZASADNIENIE</w:t>
      </w:r>
    </w:p>
    <w:p w14:paraId="5153EB10" w14:textId="77777777" w:rsidR="003D2EFA" w:rsidRDefault="003D2EFA" w:rsidP="003D2EFA">
      <w:pPr>
        <w:pStyle w:val="ARTartustawynprozporzdzenia"/>
      </w:pPr>
      <w:r>
        <w:lastRenderedPageBreak/>
        <w:t>Rozporządzenie Ministra Rolnictwa i Rozwoju Wsi w sprawie szczegółowych warunków i trybu przyznawania oraz wypłaty  pomocy finansowej na operacje typu „Pomoc dla rolników szczególnie dotkniętych kryzysem COVID-19” w ramach działania „</w:t>
      </w:r>
      <w:r>
        <w:rPr>
          <w:rFonts w:eastAsia="Calibri"/>
        </w:rPr>
        <w:t xml:space="preserve">Wyjątkowe tymczasowe wsparcie dla rolników, </w:t>
      </w:r>
      <w:r>
        <w:t xml:space="preserve">mikroprzedsiębiorstw oraz </w:t>
      </w:r>
      <w:r>
        <w:rPr>
          <w:rFonts w:eastAsia="Calibri"/>
        </w:rPr>
        <w:t>małych i średnich przedsiębiorstw szczególnie dotkniętych kryzysem związanym z COVID</w:t>
      </w:r>
      <w:r>
        <w:t>-</w:t>
      </w:r>
      <w:r>
        <w:rPr>
          <w:rFonts w:eastAsia="Calibri"/>
        </w:rPr>
        <w:t>19</w:t>
      </w:r>
      <w:r>
        <w:t xml:space="preserve">” objętego Programem Rozwoju Obszarów Wiejskich na lata 2014–2020 stanowi wykonanie upoważnienia zawartego w art. 45 ust. 1 pkt 1 ustawy z dnia 20 lutego 2015 r. o wspieraniu rozwoju obszarów wiejskich z udziałem środków Europejskiego Funduszu Rolnego na rzecz Rozwoju Obszarów Wiejskich w ramach Programu Rozwoju Obszarów Wiejskich na lata 2014–2020 (Dz. U. z 2020 r. poz. 217, 300, 695 i…), zwanej dalej „ustawą o wspieraniu </w:t>
      </w:r>
      <w:proofErr w:type="spellStart"/>
      <w:r>
        <w:t>row</w:t>
      </w:r>
      <w:proofErr w:type="spellEnd"/>
      <w:r>
        <w:t>”, zgodnie z którym minister właściwy do spraw rolnictwa został upoważniony do określenia, w drodze rozporządzenia, szczegółowych warunków lub trybu przyznawania, wypłaty lub zwrotu pomocy w ramach poszczególnych działań, poddziałań lub typów operacji objętych Programem Rozwoju Obszarów Wiejskich na lata 2014–2020.</w:t>
      </w:r>
    </w:p>
    <w:p w14:paraId="1B6DB25D" w14:textId="77777777" w:rsidR="003D2EFA" w:rsidRDefault="003D2EFA" w:rsidP="003D2EFA">
      <w:pPr>
        <w:pStyle w:val="ARTartustawynprozporzdzenia"/>
        <w:rPr>
          <w:rFonts w:eastAsia="Calibri"/>
        </w:rPr>
      </w:pPr>
      <w:r>
        <w:t>W 2020 r. do Programu Rozwoju Obszarów Wiejskich na lata 2014–2020 (PROW 2014–2020) dodaje się nowe działanie „</w:t>
      </w:r>
      <w:r>
        <w:rPr>
          <w:rStyle w:val="Kkursywa"/>
          <w:rFonts w:eastAsia="Calibri"/>
          <w:i w:val="0"/>
        </w:rPr>
        <w:t>Wyjątkowe tymczasowe wsparcie dla rolników,</w:t>
      </w:r>
      <w:r>
        <w:rPr>
          <w:i/>
        </w:rPr>
        <w:t xml:space="preserve"> </w:t>
      </w:r>
      <w:r>
        <w:rPr>
          <w:rStyle w:val="Kkursywa"/>
          <w:rFonts w:eastAsia="Calibri"/>
          <w:i w:val="0"/>
        </w:rPr>
        <w:t>mikroprzedsiębiorstw oraz małych i średnich przedsiębiorstw szczególnie dotkniętych kryzysem związanym z COVID</w:t>
      </w:r>
      <w:r>
        <w:rPr>
          <w:rStyle w:val="Kkursywa"/>
          <w:rFonts w:eastAsia="Calibri"/>
          <w:i w:val="0"/>
        </w:rPr>
        <w:noBreakHyphen/>
        <w:t>19”</w:t>
      </w:r>
      <w:r>
        <w:rPr>
          <w:rFonts w:eastAsia="Calibri"/>
        </w:rPr>
        <w:t>. Jest to działanie, w ramach którego udziela się jednorazowej pomocy podmiotom w sposób szczególny dotkniętym kryzysem związanym z COVID</w:t>
      </w:r>
      <w:r>
        <w:t>-</w:t>
      </w:r>
      <w:r>
        <w:rPr>
          <w:rFonts w:eastAsia="Calibri"/>
        </w:rPr>
        <w:t xml:space="preserve">19 i wymagającym wsparcia, w celu utrzymania płynności finansowej i przetrwania kryzysu. </w:t>
      </w:r>
    </w:p>
    <w:p w14:paraId="5A605354" w14:textId="77777777" w:rsidR="003D2EFA" w:rsidRDefault="003D2EFA" w:rsidP="003D2EFA">
      <w:pPr>
        <w:pStyle w:val="ARTartustawynprozporzdzenia"/>
        <w:rPr>
          <w:rFonts w:eastAsia="Calibri"/>
        </w:rPr>
      </w:pPr>
      <w:r>
        <w:rPr>
          <w:rFonts w:eastAsia="Calibri"/>
        </w:rPr>
        <w:t xml:space="preserve">Realizacja tego działania wymaga określenia ram prawnych wdrażania tego działania w Rzeczpospolitej Polskiej, komplementarnych do tych wynikających z art. 39b rozporządzenia </w:t>
      </w:r>
      <w:r>
        <w:t xml:space="preserve">Parlamentu Europejskiego i Rady (UE) nr 1305/2013 z dnia 17 grudnia </w:t>
      </w:r>
      <w:r>
        <w:br/>
        <w:t xml:space="preserve">2013 r. w sprawie wsparcia rozwoju obszarów wiejskich przez Europejski Fundusz Rolny na rzecz Rozwoju Obszarów Wiejskich (EFRROW) i uchylającego rozporządzenie Rady (WE) nr 1698/2005 (Dz. Urz. UE L 347 z 20.12.2013, </w:t>
      </w:r>
      <w:hyperlink r:id="rId10" w:history="1">
        <w:r>
          <w:rPr>
            <w:rStyle w:val="Hipercze"/>
            <w:color w:val="auto"/>
          </w:rPr>
          <w:t>str. 487</w:t>
        </w:r>
      </w:hyperlink>
      <w:r>
        <w:t xml:space="preserve">, z </w:t>
      </w:r>
      <w:proofErr w:type="spellStart"/>
      <w:r>
        <w:t>późn</w:t>
      </w:r>
      <w:proofErr w:type="spellEnd"/>
      <w:r>
        <w:t>. zm.), zmienionego rozporządzeniem Parlamentu Europejskiego i Rady (UE) 2020/872 z dnia 24 czerwca 2020 r. zmieniającym rozporządzenie (UE) nr 1305/2013 w odniesieniu do szczególnych działań mających zapewnić nadzwyczajne tymczasowe wsparcie w ramach Europejskiego Funduszu Rolnego na rzecz Rozwoju Obszarów Wiejskich (EFRROW) w odpowiedzi na epidemię COVID–19</w:t>
      </w:r>
      <w:r>
        <w:rPr>
          <w:rFonts w:eastAsia="Calibri"/>
        </w:rPr>
        <w:t xml:space="preserve"> (</w:t>
      </w:r>
      <w:r>
        <w:t>Dz. Urz. UE L 204 z 26.06.2020, str. 1), zwanego dalej „rozporządzeniem nr 1305/2013”, oraz innych aktów prawnych Unii Europejskiej dotyczących tego działania.</w:t>
      </w:r>
    </w:p>
    <w:p w14:paraId="3C69AA89" w14:textId="77777777" w:rsidR="003D2EFA" w:rsidRDefault="003D2EFA" w:rsidP="003D2EFA">
      <w:pPr>
        <w:pStyle w:val="ARTartustawynprozporzdzenia"/>
      </w:pPr>
      <w:r>
        <w:lastRenderedPageBreak/>
        <w:t>Rozporządzenie ma na celu określenie:</w:t>
      </w:r>
    </w:p>
    <w:p w14:paraId="3CC02EA0" w14:textId="77777777" w:rsidR="003D2EFA" w:rsidRDefault="003D2EFA" w:rsidP="003D2EFA">
      <w:pPr>
        <w:pStyle w:val="PKTpunkt"/>
      </w:pPr>
      <w:r>
        <w:t>1)</w:t>
      </w:r>
      <w:r>
        <w:tab/>
        <w:t>formy i trybu składania wniosków o przyznanie pomocy w ramach ww. typu operacji,</w:t>
      </w:r>
    </w:p>
    <w:p w14:paraId="33C97655" w14:textId="77777777" w:rsidR="003D2EFA" w:rsidRDefault="003D2EFA" w:rsidP="003D2EFA">
      <w:pPr>
        <w:pStyle w:val="PKTpunkt"/>
      </w:pPr>
      <w:r>
        <w:t>2)</w:t>
      </w:r>
      <w:r>
        <w:tab/>
        <w:t>szczegółowych wymagań, jakim powinny odpowiadać wnioski o przyznanie pomocy</w:t>
      </w:r>
    </w:p>
    <w:p w14:paraId="52CD7C49" w14:textId="77777777" w:rsidR="003D2EFA" w:rsidRDefault="003D2EFA" w:rsidP="003D2EFA">
      <w:pPr>
        <w:pStyle w:val="ARTartustawynprozporzdzenia"/>
      </w:pPr>
      <w:r>
        <w:t>–</w:t>
      </w:r>
      <w:r>
        <w:tab/>
        <w:t xml:space="preserve"> mając na względzie zapewnienie prawidłowej realizacji programu, specyfikę operacji typu „</w:t>
      </w:r>
      <w:r>
        <w:rPr>
          <w:rStyle w:val="Kkursywa"/>
          <w:i w:val="0"/>
        </w:rPr>
        <w:t>Pomoc dla rolników szczególnie dotkniętych kryzysem COVID</w:t>
      </w:r>
      <w:r>
        <w:rPr>
          <w:i/>
        </w:rPr>
        <w:t>-</w:t>
      </w:r>
      <w:r>
        <w:t>19” oraz odpowiednie ukierunkowanie pomocy.</w:t>
      </w:r>
    </w:p>
    <w:p w14:paraId="3025DB74" w14:textId="77777777" w:rsidR="003D2EFA" w:rsidRDefault="003D2EFA" w:rsidP="003D2EFA">
      <w:pPr>
        <w:pStyle w:val="ARTartustawynprozporzdzenia"/>
        <w:rPr>
          <w:rFonts w:eastAsia="Calibri"/>
        </w:rPr>
      </w:pPr>
      <w:r>
        <w:t xml:space="preserve">Warunki udzielania tego nadzwyczajnego tymczasowego wsparcia w ramach Europejskiego Funduszu Rolnego na rzecz Rozwoju Obszarów Wiejskich (EFRROW) określa art. 39b rozporządzenia nr 1305/2013. Państwo członkowskie ma ukierunkować pomoc do podmiotów najbardziej dotkniętych kryzysem związanym z COVID-19 przez określenie </w:t>
      </w:r>
      <w:r>
        <w:rPr>
          <w:rFonts w:eastAsia="Calibri"/>
        </w:rPr>
        <w:t>warunków kwalifikowalności i, tam gdzie uzna to za właściwe, kryteriów wyboru, które są obiektywne i niedyskryminacyjne. Ponadto, przyznając wsparcie na podstawie niniejszego artykułu, państwa członkowskie uwzględniają wsparcie przyznane w ramach innych krajowych lub unijnych instrumentów wsparcia lub prywatnych programów reagowania na skutki kryzysu związanego z COVID</w:t>
      </w:r>
      <w:r>
        <w:t>-</w:t>
      </w:r>
      <w:r>
        <w:rPr>
          <w:rFonts w:eastAsia="Calibri"/>
        </w:rPr>
        <w:t xml:space="preserve">19. </w:t>
      </w:r>
    </w:p>
    <w:p w14:paraId="3760D04D" w14:textId="77777777" w:rsidR="003D2EFA" w:rsidRDefault="003D2EFA" w:rsidP="003D2EFA">
      <w:pPr>
        <w:pStyle w:val="ARTartustawynprozporzdzenia"/>
        <w:rPr>
          <w:rFonts w:eastAsia="Calibri"/>
        </w:rPr>
      </w:pPr>
      <w:r>
        <w:rPr>
          <w:rFonts w:eastAsia="Calibri"/>
        </w:rPr>
        <w:t xml:space="preserve">Opis nowego działania dodawanego do PROW 2014–2020 został przedstawiony Komitetowi Monitorującemu PROW 2014–2020, który podjął uchwałę nr 176 </w:t>
      </w:r>
      <w:r>
        <w:rPr>
          <w:rStyle w:val="Kkursywa"/>
          <w:rFonts w:eastAsia="Calibri"/>
          <w:i w:val="0"/>
        </w:rPr>
        <w:t>w sprawie dodania nowego działania M21 – „Wyjątkowe tymczasowe wsparcie dla rolników, mikroprzedsiębiorstw oraz małych i średnich przedsiębiorstw szczególnie dotkniętych kryzysem związanym z COVID</w:t>
      </w:r>
      <w:r>
        <w:rPr>
          <w:i/>
        </w:rPr>
        <w:t>–</w:t>
      </w:r>
      <w:r>
        <w:rPr>
          <w:rStyle w:val="Kkursywa"/>
          <w:rFonts w:eastAsia="Calibri"/>
          <w:i w:val="0"/>
        </w:rPr>
        <w:t>19” (art. 39b rozporządzenia nr 1305/2013) do Programu Rozwoju Obszarów Wiejskich na lata 2014–2020</w:t>
      </w:r>
      <w:r>
        <w:rPr>
          <w:rFonts w:eastAsia="Calibri"/>
          <w:i/>
        </w:rPr>
        <w:t>.</w:t>
      </w:r>
    </w:p>
    <w:p w14:paraId="1823E7AD" w14:textId="77777777" w:rsidR="003D2EFA" w:rsidRDefault="003D2EFA" w:rsidP="003D2EFA">
      <w:pPr>
        <w:pStyle w:val="ARTartustawynprozporzdzenia"/>
        <w:rPr>
          <w:rFonts w:eastAsia="Calibri"/>
        </w:rPr>
      </w:pPr>
      <w:r>
        <w:t xml:space="preserve">W ramach prac nad tym instrumentem wsparcia dokonano analizy sytuacji w rolnictwie i sektorze </w:t>
      </w:r>
      <w:r>
        <w:rPr>
          <w:rFonts w:eastAsia="Calibri"/>
        </w:rPr>
        <w:t xml:space="preserve">przetwórstwa oraz wprowadzania do obrotu lub rozwoju produktów rolnych objętych </w:t>
      </w:r>
      <w:r>
        <w:rPr>
          <w:rStyle w:val="Kkursywa"/>
          <w:rFonts w:eastAsia="Calibri"/>
          <w:i w:val="0"/>
        </w:rPr>
        <w:t>załącznikiem</w:t>
      </w:r>
      <w:r>
        <w:rPr>
          <w:rFonts w:eastAsia="Calibri"/>
        </w:rPr>
        <w:t xml:space="preserve"> I do Traktatu o funkcjonowaniu Unii Europejskiej. Biorąc pod uwagę m.in. różne formy pomocy związanej z COVID</w:t>
      </w:r>
      <w:r>
        <w:t>-</w:t>
      </w:r>
      <w:r>
        <w:rPr>
          <w:rFonts w:eastAsia="Calibri"/>
        </w:rPr>
        <w:t xml:space="preserve">19 dostępne dla przedsiębiorstw z sektora </w:t>
      </w:r>
      <w:r>
        <w:rPr>
          <w:rStyle w:val="Kkursywa"/>
          <w:rFonts w:eastAsia="Calibri"/>
          <w:i w:val="0"/>
        </w:rPr>
        <w:t>mikroprzedsiębiorstw oraz małych i średnich przedsiębiorstw</w:t>
      </w:r>
      <w:r>
        <w:rPr>
          <w:rFonts w:eastAsia="Calibri"/>
        </w:rPr>
        <w:t>, określono, że pomoc w ramach tego działania zostanie skierowana do rolników, którzy zajmują się rodzajami produkcji rolnej szczególnie wrażliwymi na kryzys spowodowany przez COVID</w:t>
      </w:r>
      <w:r>
        <w:t>-</w:t>
      </w:r>
      <w:r>
        <w:rPr>
          <w:rFonts w:eastAsia="Calibri"/>
        </w:rPr>
        <w:t xml:space="preserve">19. Na podstawie analiz określono, iż pomoc będzie kierowana do rolników, którzy zajmują się następującymi, </w:t>
      </w:r>
      <w:r>
        <w:t xml:space="preserve">w największym stopniu dotkniętymi załamaniem się rynku w wyniku wystąpienia epidemii COVID-19, </w:t>
      </w:r>
      <w:r>
        <w:rPr>
          <w:rFonts w:eastAsia="Calibri"/>
        </w:rPr>
        <w:t>rodzajami produkcji rolnej:</w:t>
      </w:r>
    </w:p>
    <w:p w14:paraId="347B9930" w14:textId="77777777" w:rsidR="003D2EFA" w:rsidRDefault="003D2EFA" w:rsidP="003D2EFA">
      <w:pPr>
        <w:pStyle w:val="ARTartustawynprozporzdzenia"/>
      </w:pPr>
      <w:r>
        <w:t>1)</w:t>
      </w:r>
      <w:r>
        <w:tab/>
        <w:t>bydło (wołowina);</w:t>
      </w:r>
    </w:p>
    <w:p w14:paraId="04B088E7" w14:textId="77777777" w:rsidR="003D2EFA" w:rsidRDefault="003D2EFA" w:rsidP="003D2EFA">
      <w:pPr>
        <w:pStyle w:val="ARTartustawynprozporzdzenia"/>
      </w:pPr>
      <w:r>
        <w:lastRenderedPageBreak/>
        <w:t>2)</w:t>
      </w:r>
      <w:r>
        <w:tab/>
        <w:t>krowy (mleko krowie);</w:t>
      </w:r>
    </w:p>
    <w:p w14:paraId="0380BDD2" w14:textId="77777777" w:rsidR="003D2EFA" w:rsidRDefault="003D2EFA" w:rsidP="003D2EFA">
      <w:pPr>
        <w:pStyle w:val="ARTartustawynprozporzdzenia"/>
      </w:pPr>
      <w:r>
        <w:t>3)</w:t>
      </w:r>
      <w:r>
        <w:tab/>
        <w:t>świnie (prosięta/lochy);</w:t>
      </w:r>
    </w:p>
    <w:p w14:paraId="7CFEC1BB" w14:textId="77777777" w:rsidR="003D2EFA" w:rsidRDefault="003D2EFA" w:rsidP="003D2EFA">
      <w:pPr>
        <w:pStyle w:val="ARTartustawynprozporzdzenia"/>
      </w:pPr>
      <w:r>
        <w:t>4)</w:t>
      </w:r>
      <w:r>
        <w:tab/>
        <w:t>owce;</w:t>
      </w:r>
    </w:p>
    <w:p w14:paraId="545B15B9" w14:textId="77777777" w:rsidR="003D2EFA" w:rsidRDefault="003D2EFA" w:rsidP="003D2EFA">
      <w:pPr>
        <w:pStyle w:val="ARTartustawynprozporzdzenia"/>
      </w:pPr>
      <w:r>
        <w:t>5)</w:t>
      </w:r>
      <w:r>
        <w:tab/>
        <w:t>kozy;</w:t>
      </w:r>
    </w:p>
    <w:p w14:paraId="455D3E89" w14:textId="77777777" w:rsidR="003D2EFA" w:rsidRDefault="003D2EFA" w:rsidP="003D2EFA">
      <w:pPr>
        <w:pStyle w:val="ARTartustawynprozporzdzenia"/>
      </w:pPr>
      <w:r>
        <w:t>6)</w:t>
      </w:r>
      <w:r>
        <w:tab/>
        <w:t>drób rzeźny (kurczęta, gęsi i indyki);</w:t>
      </w:r>
    </w:p>
    <w:p w14:paraId="2534EFED" w14:textId="77777777" w:rsidR="003D2EFA" w:rsidRDefault="003D2EFA" w:rsidP="003D2EFA">
      <w:pPr>
        <w:pStyle w:val="ARTartustawynprozporzdzenia"/>
      </w:pPr>
      <w:r>
        <w:t>7)</w:t>
      </w:r>
      <w:r>
        <w:tab/>
        <w:t>drób reprodukcyjny (produkcja jaj kur rzeźnych) oraz</w:t>
      </w:r>
    </w:p>
    <w:p w14:paraId="7AE52EFC" w14:textId="77777777" w:rsidR="003D2EFA" w:rsidRDefault="003D2EFA" w:rsidP="003D2EFA">
      <w:pPr>
        <w:pStyle w:val="ARTartustawynprozporzdzenia"/>
      </w:pPr>
      <w:r>
        <w:t>8)</w:t>
      </w:r>
      <w:r>
        <w:tab/>
        <w:t>uprawa roślin ozdobnych (pod osłonami ogrzewanymi).</w:t>
      </w:r>
    </w:p>
    <w:p w14:paraId="45487C39" w14:textId="77777777" w:rsidR="003D2EFA" w:rsidRDefault="003D2EFA" w:rsidP="003D2EFA">
      <w:pPr>
        <w:pStyle w:val="ARTartustawynprozporzdzenia"/>
      </w:pPr>
      <w:r>
        <w:t>Pomoc na operacje typu „</w:t>
      </w:r>
      <w:r>
        <w:rPr>
          <w:rStyle w:val="Kkursywa"/>
          <w:i w:val="0"/>
        </w:rPr>
        <w:t>Pomoc dla rolników szczególnie dotkniętych kryzysem COVID</w:t>
      </w:r>
      <w:r>
        <w:rPr>
          <w:rStyle w:val="Kkursywa"/>
          <w:i w:val="0"/>
        </w:rPr>
        <w:noBreakHyphen/>
        <w:t>19”</w:t>
      </w:r>
      <w:r>
        <w:rPr>
          <w:i/>
        </w:rPr>
        <w:t xml:space="preserve"> </w:t>
      </w:r>
      <w:r>
        <w:t>w ramach ww. działania będzie udzielana na terenie całego kraju.</w:t>
      </w:r>
    </w:p>
    <w:p w14:paraId="08D26828" w14:textId="77777777" w:rsidR="003D2EFA" w:rsidRDefault="003D2EFA" w:rsidP="003D2EFA">
      <w:pPr>
        <w:pStyle w:val="ARTartustawynprozporzdzenia"/>
      </w:pPr>
      <w:r>
        <w:t xml:space="preserve">Przepisy rozporządzenia wprowadzają warunki podmiotowe, stanowiące kryteria dostępu dla ubiegających się o wsparcie w ramach działania. O pomoc będzie mógł ubiegać się rolnik, o którym mowa w art. 39b ust. 1 rozporządzenia nr 1305/2013, będący posiadaczem co najmniej określonej liczby zwierząt gatunków bydło domowe, w tym krowy typu użytkowego mlecznego lub typu użytkowego kombinowanego, owca domowa, koza domowa lub świnia. Minimalną liczbę zwierząt określonego gatunku przyjęto na poziomie określonym jako minimalny dla płatności związanej do zwierząt, przyznawanej na podstawie przepisów o płatnościach w ramach </w:t>
      </w:r>
      <w:bookmarkStart w:id="5" w:name="highlightHit_5"/>
      <w:bookmarkEnd w:id="5"/>
      <w:r>
        <w:t xml:space="preserve">systemów </w:t>
      </w:r>
      <w:bookmarkStart w:id="6" w:name="highlightHit_6"/>
      <w:bookmarkEnd w:id="6"/>
      <w:r>
        <w:t xml:space="preserve">wsparcia </w:t>
      </w:r>
      <w:bookmarkStart w:id="7" w:name="highlightHit_7"/>
      <w:bookmarkEnd w:id="7"/>
      <w:r>
        <w:t xml:space="preserve">bezpośredniego (dotyczy bydła, w tym krów, kóz i owiec). W przypadku świń minimalna liczba zwierząt będąca w posiadaniu rolnika to 1 sztuka. Ponadto w przypadku świń istotnym warunkiem przyznania pomocy jest to, aby rolnik zgłosił urodzenie co najmniej 21 świń, które nastąpiło w okresie od dnia 1 listopada 2019 r. do dnia 31 maja 2020 r. Spadające równolegle ze spadkiem cen tuczników ceny prosiąt powodują spadek opłacalności w gospodarstwach prowadzących produkcję w cyklu zamkniętym lub specjalizujących się w produkcji prosiąt, które ponoszą wyższe koszty produkcji i są mniej elastyczne na zmieniające się tendencje cenowe na rynku, w konsekwencji czego ponoszą większe ryzyko podejmowanych decyzji w zakresie skali i charakteru produkcji w gospodarstwach. Gospodarstwa zajmujące się produkcją prosiąt oraz prowadzące produkcję wieprzowiny w cyklu zamkniętym ponoszą w obecnej sytuacji spadku cen straty finansowe zarówno ze sprzedaży prosiąt, ale również ze sprzedaży świń rzeźnych. Z tego względu wsparcie w odniesieniu do tego rodzaju produkcji będzie kierowane do takich gospodarstw. Liczba ww. zwierząt będących w posiadaniu rolnika będzie ustalana przez Agencję Restrukturyzacji i Modernizacji Rolnictwa (ARiMR) wg danych zawartych w rejestrze </w:t>
      </w:r>
      <w:r>
        <w:lastRenderedPageBreak/>
        <w:t xml:space="preserve">zwierząt gospodarskich oznakowanych i siedzib stad tych zwierząt, o którym mowa w przepisach o systemie identyfikacji i rejestracji zwierząt. Rejestr zwierząt gospodarskich oznakowanych prowadzi ARiMR w systemie informatycznym. W rejestrze są zawarte informacje dotyczące m.in. posiadacza zwierzęcia, typu użytkowego krów oraz informacje dotyczące zwierząt. Rolnik, posiadacz zwierzęcia ma obowiązek dokonywania w określonym terminie zgłoszeń określonych informacji dotyczących poszczególnych gatunków zwierząt. Do celów niniejszego instrumentu wsparcia przyjmuje się, że liczba zwierząt będących w posiadaniu rolnika będzie ustalana w ww. rejestrze wg stanu na dzień 1 marca 2020 r. W celu  ustalenia stanu zwierząt na określony dzień, mając na względzie różne terminy określone na dokonywanie zgłoszeń przez rolników mających wpływ na dane w rejestrze, proponuje się, aby dane na dzień 1 marca 2020 r. przyjmować z wszelkimi zmianami, które były dokonywane w tym rejestrze do dnia 15 lipca 2020 r. Termin ten jest wystarczający do zapewnienia, iż dane na dzień 1 marca 2020 r. oraz dane dotyczące zgłoszenia oznakowania prosiąt urodzonych w okresie od dnia 1 listopada 2019 r. do dnia 31 maja 2020 r. odzwierciedlają stan faktyczny w gospodarstwie. </w:t>
      </w:r>
    </w:p>
    <w:p w14:paraId="0AF28B05" w14:textId="77777777" w:rsidR="003D2EFA" w:rsidRDefault="003D2EFA" w:rsidP="003D2EFA">
      <w:pPr>
        <w:pStyle w:val="ARTartustawynprozporzdzenia"/>
      </w:pPr>
      <w:r>
        <w:t>W przypadku produkcji rolnej takiej jak drób rzeźny (kurczęta, gęsi i indyki), drób reprodukcyjny (produkcja jaj kur rzeźnych) oraz uprawa roślin ozdobnych pod osłonami ogrzewanymi, do pomocy będą uprawnieni rolnicy prowadzący ten rodzaj produkcji w określonym rozmiarze (co najmniej 1000 sztuk zwierząt albo co najmniej 25 m</w:t>
      </w:r>
      <w:r>
        <w:rPr>
          <w:rStyle w:val="IGindeksgrny"/>
        </w:rPr>
        <w:t>2</w:t>
      </w:r>
      <w:r>
        <w:t>/50 m</w:t>
      </w:r>
      <w:r>
        <w:rPr>
          <w:rStyle w:val="IGindeksgrny"/>
        </w:rPr>
        <w:t>2</w:t>
      </w:r>
      <w:r>
        <w:t xml:space="preserve"> uprawy). Minimalny rozmiar produkcji określono na podstawie przeprowadzonych analiz. </w:t>
      </w:r>
    </w:p>
    <w:p w14:paraId="15CBF30B" w14:textId="77777777" w:rsidR="003D2EFA" w:rsidRDefault="003D2EFA" w:rsidP="003D2EFA">
      <w:pPr>
        <w:pStyle w:val="ARTartustawynprozporzdzenia"/>
      </w:pPr>
      <w:r>
        <w:t xml:space="preserve">W odniesieniu do drobiu proponuje się, aby weryfikacja danych dotyczących rozmiaru produkcji była badana na podstawie danych będących w posiadaniu Inspekcji Weterynaryjnej. Zgodnie z art. 13 ustawy o wspieraniu </w:t>
      </w:r>
      <w:proofErr w:type="spellStart"/>
      <w:r>
        <w:t>row</w:t>
      </w:r>
      <w:proofErr w:type="spellEnd"/>
      <w:r>
        <w:t>, agencja płatnicza, podmioty wdrażające, instytucje pośredniczące, LGD oraz organy administracji rządowej i jednostki organizacyjne podległe organom administracji rządowej lub przez nie nadzorowane, a także organy samorządu terytorialnego współpracują przy realizacji zadań związanych z wdrażaniem programu. A zatem istnieje podstawa prawna do współpracy pomiędzy ARiMR i Inspekcją Weterynaryjną przy wdrażaniu tego działania.</w:t>
      </w:r>
    </w:p>
    <w:p w14:paraId="4C37B7A0" w14:textId="77777777" w:rsidR="003D2EFA" w:rsidRDefault="003D2EFA" w:rsidP="003D2EFA">
      <w:pPr>
        <w:pStyle w:val="ARTartustawynprozporzdzenia"/>
      </w:pPr>
      <w:r>
        <w:t>Zakłada się, że do przyznawania pomocy w ramach tego działania nie stosuje się kryteriów wyboru. Budżet tego działania ustala się przy założeniu, że w</w:t>
      </w:r>
      <w:r>
        <w:rPr>
          <w:rFonts w:eastAsia="Calibri"/>
        </w:rPr>
        <w:t>sparcie z EFRROW udzielane na podstawie art. 39b rozporządzenia nr 1305/2013 nie przekroczy 2% całkowitego wkładu EFRROW do programu rozwoju obszarów wiejskich</w:t>
      </w:r>
      <w:r>
        <w:t xml:space="preserve"> (całkowite wydatki publiczne w euro w </w:t>
      </w:r>
      <w:r>
        <w:lastRenderedPageBreak/>
        <w:t>ramach nowego instrumentu wsparcia to maksymalnie 273 379 123 euro). Zakłada się, że pomoc w ramach tych środków otrzymają wszyscy uprawnieni rolnicy.</w:t>
      </w:r>
    </w:p>
    <w:p w14:paraId="108C4BAC" w14:textId="77777777" w:rsidR="003D2EFA" w:rsidRDefault="003D2EFA" w:rsidP="003D2EFA">
      <w:pPr>
        <w:pStyle w:val="ARTartustawynprozporzdzenia"/>
      </w:pPr>
      <w:r>
        <w:t xml:space="preserve">§ 3 rozporządzenia stanowi, że pomoc przyznaje się rolnikowi tylko raz i nie może ona przekroczyć równowartości w złotych kwoty 7000 euro. Kurs zastosowany do przeliczenia na złote wyrażonej w euro alokacji środków przeznaczonych na realizację działania to kurs wymiany złotego do euro ustalony przez Europejski Bank Centralny, zgodnie z art. 11 ust. 2 rozporządzenia delegowanego Komisji (UE) nr 907/2014 z dnia 11 marca 2014 r. uzupełniającego rozporządzenie Parlamentu Europejskiego i Rady (UE) nr 1306/2013 w odniesieniu do agencji płatniczych i innych organów, zarządzania finansami, rozliczania rachunków, zabezpieczeń oraz stosowania euro </w:t>
      </w:r>
      <w:r>
        <w:rPr>
          <w:rFonts w:ascii="Times New Roman" w:hAnsi="Times New Roman"/>
          <w:bCs/>
          <w:szCs w:val="24"/>
        </w:rPr>
        <w:t xml:space="preserve">(Dz. Urz. UE L 255 z 28.08.2014, str. 18, z </w:t>
      </w:r>
      <w:proofErr w:type="spellStart"/>
      <w:r>
        <w:rPr>
          <w:rFonts w:ascii="Times New Roman" w:hAnsi="Times New Roman"/>
          <w:bCs/>
          <w:szCs w:val="24"/>
        </w:rPr>
        <w:t>późn</w:t>
      </w:r>
      <w:proofErr w:type="spellEnd"/>
      <w:r>
        <w:rPr>
          <w:rFonts w:ascii="Times New Roman" w:hAnsi="Times New Roman"/>
          <w:bCs/>
          <w:szCs w:val="24"/>
        </w:rPr>
        <w:t>. zm</w:t>
      </w:r>
      <w:r>
        <w:rPr>
          <w:rFonts w:ascii="Times New Roman" w:hAnsi="Times New Roman"/>
          <w:szCs w:val="24"/>
        </w:rPr>
        <w:t>.)</w:t>
      </w:r>
      <w:r>
        <w:t xml:space="preserve">, dla przedostatniego dnia roboczego Europejskiego Banku Centralnego przed pierwszym dniem miesiąca, w którym zostanie zaciągnięte zobowiązanie na rzecz beneficjenta. Jest to również kurs, który jest stosowany przy sporządzaniu deklaracji wydatków w ramach PROW 2014–2020 kierowanych do Komisji Europejskiej. Zakładając, że wypłata środków na rzecz beneficjentów nastąpi w tym samym miesiącu co jej przyznanie, nie wystąpią różnice kursowe, które mogłyby spowodować przekroczenie ww. 2% limitu wydatków w tym działaniu. </w:t>
      </w:r>
    </w:p>
    <w:p w14:paraId="713FB117" w14:textId="77777777" w:rsidR="003D2EFA" w:rsidRDefault="003D2EFA" w:rsidP="003D2EFA">
      <w:pPr>
        <w:pStyle w:val="ARTartustawynprozporzdzenia"/>
      </w:pPr>
      <w:r>
        <w:t>W zakresie s</w:t>
      </w:r>
      <w:r>
        <w:rPr>
          <w:bCs/>
        </w:rPr>
        <w:t>zczegółowego sposobu obliczania wysokości pomocy § 3 odsyła do załącznika do rozporządzenia.</w:t>
      </w:r>
      <w:r>
        <w:t xml:space="preserve"> Załącznik do rozporządzenia przewiduje ustalanie wysokości przyznawanej pomocy według wzorów, które uwzględniają skumulowaną kwotę pomocy przysługującą rolnikowi w związku ze wszystkimi rodzajami i skalą prowadzonej produkcji rolnej (zgodnie ze stawkami określonymi w § 4 i warunkami określonymi w § 2), oraz zakładają możliwość korygowania tej kwoty w zależności od kursu euro oraz łącznej wysokości pomocy przysługującej wszystkim rolnikom spełniającym warunki określone w § 2. W zależności od tego, czy łączna wysokość pomocy przysługującej wszystkim rolnikom spełniającym warunki określone w § 2 przekracza czy nie alokację środków przeznaczoną na działanie, stosuje się odpowiedni wzór. Przyznanie rolnikowi pomocy w wysokości niższej niż wynikająca ze stawek pomocy określonych w § 4 jest możliwe tylko w odniesieniu do stawek pomocy przysługujących rolnikowi zgodnie z § 4 </w:t>
      </w:r>
      <w:r>
        <w:rPr>
          <w:bCs/>
        </w:rPr>
        <w:t>pkt 1 lit. b</w:t>
      </w:r>
      <w:r>
        <w:t>–d, pkt 2</w:t>
      </w:r>
      <w:r>
        <w:rPr>
          <w:bCs/>
        </w:rPr>
        <w:t xml:space="preserve"> lit. b i c, pkt 3 lit. b</w:t>
      </w:r>
      <w:r>
        <w:t>–</w:t>
      </w:r>
      <w:r>
        <w:rPr>
          <w:bCs/>
        </w:rPr>
        <w:t>d, pkt 4 lit. b</w:t>
      </w:r>
      <w:r>
        <w:t>–</w:t>
      </w:r>
      <w:r>
        <w:rPr>
          <w:bCs/>
        </w:rPr>
        <w:t>d, pkt 5 lit b i c, ust. 2 pkt 2, ust. 3 pkt 1 lit. b</w:t>
      </w:r>
      <w:r>
        <w:t>–</w:t>
      </w:r>
      <w:r>
        <w:rPr>
          <w:bCs/>
        </w:rPr>
        <w:t>d, pkt 2 lit. b, pkt 3 lit. b oraz ust. 4 pkt 2</w:t>
      </w:r>
      <w:r>
        <w:t>–</w:t>
      </w:r>
      <w:r>
        <w:rPr>
          <w:bCs/>
        </w:rPr>
        <w:t>5</w:t>
      </w:r>
      <w:r>
        <w:t xml:space="preserve">. Natomiast rolnicy, którym przysługuje najniższa w danym sektorze kwota pomocy, otrzymają pomoc co najmniej równą kwocie określonej w  rozporządzeniu. Jednocześnie zastosowana we wzorach </w:t>
      </w:r>
      <w:r>
        <w:rPr>
          <w:bCs/>
        </w:rPr>
        <w:t xml:space="preserve">stała wartość oznaczona jako EFRROW to kwota alokacji EFRROW przeznaczona na </w:t>
      </w:r>
      <w:r>
        <w:rPr>
          <w:bCs/>
        </w:rPr>
        <w:lastRenderedPageBreak/>
        <w:t xml:space="preserve">realizację działania, pomniejszona o 1%, celem zabezpieczenia środków na ewentualne późniejsze sfinansowanie wypłaty pomocy rolnikom w przypadku pozytywnego rozpatrzenia </w:t>
      </w:r>
      <w:proofErr w:type="spellStart"/>
      <w:r>
        <w:rPr>
          <w:bCs/>
        </w:rPr>
        <w:t>odwołań</w:t>
      </w:r>
      <w:proofErr w:type="spellEnd"/>
      <w:r>
        <w:rPr>
          <w:bCs/>
        </w:rPr>
        <w:t xml:space="preserve"> od decyzji.</w:t>
      </w:r>
    </w:p>
    <w:p w14:paraId="3379B49F" w14:textId="77777777" w:rsidR="003D2EFA" w:rsidRDefault="003D2EFA" w:rsidP="003D2EFA">
      <w:pPr>
        <w:pStyle w:val="ARTartustawynprozporzdzenia"/>
      </w:pPr>
      <w:r>
        <w:t xml:space="preserve">W § 4 rozporządzenia ustala się stawki pomocy. Pomoc jest udzielana w formie ryczałtu. Podstawą dla ustalenia wysokości wsparcia są dane statystyczne, inne obiektywne informacje oraz ocena ekspercka, stosownie do art. 67 ust. 5 lit. a pkt i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t>późn</w:t>
      </w:r>
      <w:proofErr w:type="spellEnd"/>
      <w:r>
        <w:t>. zm.). Wysokość pomocy jest uzależniona od rodzaju prowadzonej produkcji. Punktem wyjścia przy ustaleniu wysokości wsparcia w poszczególnych grupach rolników ze względu na rodzaj produkcji była analiza i ocena płynności finansowej rolników przez pryzmat uogólnionych wniosków płynących z analizy systematycznie gromadzonych danych rynkowych oraz innych sygnałów rynkowych i eksperckiej wiedzy specjalistów zajmujących się analizą rynków rolnych. Przy ustalaniu wysokości wsparcia brano pod uwagę zarówno spadek cen, problemy ze zbytem, wydłużenie procesu produkcji, jak i konieczność ponoszenia wyższych kosztów produkcji. Zróżnicowanie w poszczególnych grupach ze względu na skalę produkcji zostało skorelowane ze skalą problemów związanych z płynnością finansową.</w:t>
      </w:r>
    </w:p>
    <w:p w14:paraId="5F12F593" w14:textId="77777777" w:rsidR="003D2EFA" w:rsidRDefault="003D2EFA" w:rsidP="003D2EFA">
      <w:pPr>
        <w:pStyle w:val="ARTartustawynprozporzdzenia"/>
      </w:pPr>
      <w:r>
        <w:t xml:space="preserve">Z uwagi na określoną wysokość środków możliwą do wykorzystania w ramach tego działania stosownie do art. 59 ust. 6a rozporządzenia nr 1305/2013 oraz dużą liczbę potencjalnych beneficjentów wymagających wsparcia na podstawie art. 39b rozporządzenia nr 1305/2013, wysokość stawek wsparcia zaproponowano na poziomie niższym z możliwych do zastosowania, w oparciu o rozeznanie i analizę sytuacji rolników, w jakiej się znaleźli w związku z wystąpieniem epidemii COVID-19, w poszczególnych rodzajach produkcji rolnej. </w:t>
      </w:r>
    </w:p>
    <w:p w14:paraId="756402FB" w14:textId="77777777" w:rsidR="003D2EFA" w:rsidRDefault="003D2EFA" w:rsidP="003D2EFA">
      <w:pPr>
        <w:pStyle w:val="ARTartustawynprozporzdzenia"/>
      </w:pPr>
      <w:r>
        <w:t xml:space="preserve">Regulacje przewidziane w § 5 rozporządzenia dotyczą procedury ogłaszania naboru wniosków o przyznanie pomocy w ramach tego działania. W związku ze szczególnym charakterem tego działania i koniecznością zatwierdzenia wniosków do końca bieżącego roku, proponuje się określić termin ogłoszenia naboru wniosków nie krótszy niż 7 dni przed dniem </w:t>
      </w:r>
      <w:r>
        <w:lastRenderedPageBreak/>
        <w:t>planowanego rozpoczęcia tego naboru oraz termin trwania naboru wniosków nie krótszy niż 14 dni i nie dłuższy niż 30 dni. Tak ustalone terminy będą dla wnioskodawców wystarczające na przygotowanie oraz złożenie wniosków o przyznanie pomocy, a zarazem umożliwią ARiMR wdrożenie tego działania do końca 2020 r. Formularz wniosku o przyznanie pomocy oraz inne materiały istotne do ubiegania się o przyznanie pomocy będą udostępnione na stronie internetowej administrowanej przez ARiMR.</w:t>
      </w:r>
    </w:p>
    <w:p w14:paraId="18D35DAF" w14:textId="77777777" w:rsidR="003D2EFA" w:rsidRDefault="003D2EFA" w:rsidP="003D2EFA">
      <w:pPr>
        <w:pStyle w:val="USTustnpkodeksu"/>
      </w:pPr>
      <w:r>
        <w:t>Mając na względzie, że pomoc jest przyznawana określonym podmiotom na wniosek o przyznanie pomocy, wniosek ten powinien zawierać wszystkie informacje stanowiące podstawę weryfikacji spełnienia kryteriów przyznania tej pomocy określonych w przepisach prawa. Szczegółowe informacje niezbędne do przedstawienia we wniosku o przyznanie pomocy, których zakres zależy wprost od warunków przyznania pomocy na przedmiotowy typ operacji, oraz załączniki do tego wniosku, zostały określone w § 6 rozporządzenia. W § 6 wprowadzono również zasadę, zgodnie z którą dokonanie przez rolnika zmian we wniosku o przyznanie pomocy lub w dołączonych do niego dokumentach, niewynikające z wezwań ARiMR, które nastąpi po upływie 7 dni od dnia zakończenia terminu składania wniosków, nie będzie miało wpływu na przysługiwanie pomocy oraz wysokość przyznanej pomocy. Ograniczenie czasowe możliwości dokonywania ww. zmian jest konieczne, ze względu na krótki termin przewidziany na wdrożenie działania; pozwoli ono ARiMR na ostateczne i niezakłócone ustalenie kręgu osób, którym przysługuje pomoc, a co za tym idzie, umożliwi sprawne wydanie decyzji w sprawie przyznania pomocy.</w:t>
      </w:r>
    </w:p>
    <w:p w14:paraId="7FBDB7D8" w14:textId="77777777" w:rsidR="003D2EFA" w:rsidRDefault="003D2EFA" w:rsidP="003D2EFA">
      <w:pPr>
        <w:pStyle w:val="ARTartustawynprozporzdzenia"/>
      </w:pPr>
      <w:r>
        <w:t xml:space="preserve">Zgodnie z przepisami ustawy o wspieraniu </w:t>
      </w:r>
      <w:proofErr w:type="spellStart"/>
      <w:r>
        <w:t>row</w:t>
      </w:r>
      <w:proofErr w:type="spellEnd"/>
      <w:r>
        <w:t xml:space="preserve">, pomoc w ramach tego działania jest przyznawana w drodze decyzji administracyjnej wydawanej przez kierownika biura powiatowego ARiMR. W ww. ustawie przyjęto też rozwiązanie, zgodnie z którym wniosek o przyznanie pomocy jest jednocześnie wnioskiem o płatność. Pomoc będzie wypłacana rolnikowi w wysokości określonej w decyzji o przyznaniu pomocy, bez konieczności składania osobnego wniosku o płatność, co byłoby dla beneficjenta dodatkowym utrudnieniem oraz niepotrzebnie wydłużyłoby proces wdrażania. W § 7 rozporządzenia ustanowiono termin wydania decyzji w sprawie przyznania pomocy, wynoszący 75 dni od dnia zakończenia terminu składania wniosków o przyznanie pomocy, natomiast w § 8 określono, że wypłata pomocy następuje w miesiącu wydania decyzji o przyznaniu pomocy. Istotnym jest, aby wydanie decyzji przyznających pomoc oraz wypłata pomocy beneficjentom nastąpiły w tym samym miesiącu kalendarzowym, tak aby do wyliczenia wysokości pomocy określonej w decyzji oraz do wypłaty pomocy został zastosowany ten sam kurs euro, tj. kurs, o którym mowa w art. 11 </w:t>
      </w:r>
      <w:r>
        <w:lastRenderedPageBreak/>
        <w:t>ust. 2 rozporządzenia delegowanego Komisji nr 907/2014 z dnia 11 marca 2014 r. uzupełniającego rozporządzenie Parlamentu Europejskiego i Rady (UE) nr 1306/2013 w odniesieniu do agencji płatniczych i innych organów, zarządzania finansami, rozliczania rachunków, zabezpieczeń oraz stosowania euro (przedostatni kurs ustalony przez Europejski Bank Centralny sprzed miesiąca, w którym operacje zapisuje się w księgach agencji płatniczej). Proponowane terminy na wydanie decyzji i wypłatę pomocy mają umożliwić udzielenie wsparcia rolnikom do dnia 31 grudnia 2020 r.</w:t>
      </w:r>
    </w:p>
    <w:p w14:paraId="2C42DF4B" w14:textId="77777777" w:rsidR="003D2EFA" w:rsidRDefault="003D2EFA" w:rsidP="003D2EFA">
      <w:pPr>
        <w:pStyle w:val="ARTartustawynprozporzdzenia"/>
        <w:rPr>
          <w:rFonts w:eastAsia="Calibri"/>
        </w:rPr>
      </w:pPr>
      <w:r>
        <w:t xml:space="preserve">W § 9 rozporządzenia określono, iż w przypadkach, o których mowa w art. 43 ust. 1 ustawy o wspieraniu </w:t>
      </w:r>
      <w:proofErr w:type="spellStart"/>
      <w:r>
        <w:t>row</w:t>
      </w:r>
      <w:proofErr w:type="spellEnd"/>
      <w:r>
        <w:t>, tj. w razie śmierci podmiotu ubiegającego się o przyznanie pomocy będącego osobą fizyczną, czy też rozwiązania, połączenia lub podziału podmiotu ubiegającego się o przyznanie pomocy będącego osobą prawną lub jednostką organizacyjną nieposiadającą osobowości prawnej lub wystąpienia innego zdarzenia prawnego, w wyniku których zaistnieje następstwo prawne, jak również w razie zbycia całości lub części gospodarstwa rolnego, całości lub części przedsiębiorstwa tego podmiotu w toku postępowania, nie jest możliwe wstąpienie do toczącego się postępowania na miejsce wnioskodawcy przez jego następcę prawnego przez nabywcę gospodarstwa lub jego części albo przedsiębiorstwa lub jego części. Nie przewiduje się również możliwości przyznania i wypłaty pomocy następcy prawnemu beneficjenta albo nabywcy gospodarstwa lub jego części, albo przedsiębiorstwa lub jego części. Powyższe ograniczenia sukcesji prawnej wynikają z istoty i wyjątkowego celu działania, a także jego pilnego i specyficznego charakteru. Pomoc w ramach nowego działania jest ukierunkowana na podtrzymanie żywotności i kontynuację prowadzonej działalności przez konkretne</w:t>
      </w:r>
      <w:r>
        <w:rPr>
          <w:rFonts w:eastAsia="Calibri"/>
        </w:rPr>
        <w:t xml:space="preserve"> podmioty, które w sposób szczególny zostały dotknięte kryzysem związanym z epidemią COVID</w:t>
      </w:r>
      <w:r>
        <w:t>-</w:t>
      </w:r>
      <w:r>
        <w:rPr>
          <w:rFonts w:eastAsia="Calibri"/>
        </w:rPr>
        <w:t>19; nie jest ona adresowana do następców prawnych, którzy wstąpią w prawa i obowiązki tych podmiotów na etapie przyznawania lub wypłaty pomocy. Ponadto, z uwagi na ustanowione w rozporządzeniu nr 1305/2013 ograniczenia czasowe oraz wynikający z nich krótki termin na rozpatrzenie wszystkich złożonych wniosków i wydanie decyzji w sprawie przyznania pomocy, uwzględnienie w tym działaniu sukcesji byłoby w praktyce niemożliwe do zrealizowania.</w:t>
      </w:r>
    </w:p>
    <w:p w14:paraId="1C7D039C" w14:textId="77777777" w:rsidR="003D2EFA" w:rsidRDefault="003D2EFA" w:rsidP="003D2EFA">
      <w:pPr>
        <w:pStyle w:val="ARTartustawynprozporzdzenia"/>
      </w:pPr>
      <w:r>
        <w:t xml:space="preserve">W § 10 proponuje się, aby rozporządzenie weszło w życie z dniem następującym po dniu ogłoszenia. Jak najszybsze wejście w życie rozporządzenia umożliwi Prezesowi ARiMR ogłoszenie naboru wniosków o przyznanie przedmiotowej pomocy, a rolnikom – złożenie wniosków. </w:t>
      </w:r>
      <w:r>
        <w:rPr>
          <w:rFonts w:eastAsia="Calibri"/>
        </w:rPr>
        <w:t xml:space="preserve">Ze względu na pilny i wyjątkowy charakter tego działania oraz ustanowione w rozporządzeniu nr 1305/2013 ograniczenia czasowe stosowania tego działania, proponowana regulacja jest w pełni uzasadniona. </w:t>
      </w:r>
      <w:r>
        <w:t xml:space="preserve">Za wejściem w życie rozporządzenia z dniem następującym </w:t>
      </w:r>
      <w:r>
        <w:lastRenderedPageBreak/>
        <w:t>po dniu ogłoszenia przemawia zatem ważny interes państwa, który w demokratycznym państwie prawa przejawia się m.in. przez ważny interes jego obywateli.</w:t>
      </w:r>
    </w:p>
    <w:p w14:paraId="03003677" w14:textId="77777777" w:rsidR="003D2EFA" w:rsidRDefault="003D2EFA" w:rsidP="003D2EFA">
      <w:pPr>
        <w:pStyle w:val="ARTartustawynprozporzdzenia"/>
      </w:pPr>
      <w:r>
        <w:t xml:space="preserve">Wprowadzenie przepisów rozporządzenia będzie miało pozytywny wpływ na działalność rolników, którzy zaliczają się do grupy </w:t>
      </w:r>
      <w:proofErr w:type="spellStart"/>
      <w:r>
        <w:t>mikroprzedsiębiorców</w:t>
      </w:r>
      <w:proofErr w:type="spellEnd"/>
      <w:r>
        <w:t xml:space="preserve"> oraz małych przedsiębiorców. </w:t>
      </w:r>
    </w:p>
    <w:p w14:paraId="3A362EF3" w14:textId="77777777" w:rsidR="003D2EFA" w:rsidRDefault="003D2EFA" w:rsidP="003D2EFA">
      <w:pPr>
        <w:pStyle w:val="NIEARTTEKSTtekstnieartykuowanynppodstprawnarozplubpreambua"/>
      </w:pPr>
      <w:r>
        <w:t>Rozporządzenie nie zawiera przepisów wymagających zasięgania opinii, dokonywania konsultacji oraz uzgodnienia z organami i instytucjami Unii Europejskiej, w tym Europejskim Bankiem Centralnym.</w:t>
      </w:r>
    </w:p>
    <w:p w14:paraId="4BB3F134" w14:textId="77777777" w:rsidR="003D2EFA" w:rsidRDefault="003D2EFA" w:rsidP="003D2EFA">
      <w:pPr>
        <w:pStyle w:val="ARTartustawynprozporzdzenia"/>
      </w:pPr>
      <w:r>
        <w:t>Rozporządzenie nie zawiera przepisów technicznych, w związku z tym jego projekt nie podlega notyfikacji w rozumieniu przepisów rozporządzenia Rady Ministrów z dnia 23 grudnia 2002 r. w sprawie sposobu funkcjonowania krajowego systemu notyfikacji norm i aktów prawnych (Dz. U. poz. 2039 oraz z 2004 r. poz. 597).</w:t>
      </w:r>
    </w:p>
    <w:p w14:paraId="513928F6" w14:textId="77777777" w:rsidR="003D2EFA" w:rsidRDefault="003D2EFA" w:rsidP="003D2EFA">
      <w:pPr>
        <w:pStyle w:val="NIEARTTEKSTtekstnieartykuowanynppodstprawnarozplubpreambua"/>
      </w:pPr>
      <w:r>
        <w:t>Projekt rozporządzenia wraz z wszelkimi dokumentami dotyczącymi prac nad tym projektem został udostępniony w Biuletynie Informacji Publicznej na stronie podmiotowej Ministerstwa Rolnictwa i Rozwoju Wsi, zgodnie z przepisami ustawy z dnia 7 lipca 2005 r. o działalności lobbingowej w procesie stanowienia prawa (Dz. U. z 2017 r. poz. 248) oraz w Biuletynie Informacji Publicznej na stronie podmiotowej Rządowego Centrum Legislacji.</w:t>
      </w:r>
    </w:p>
    <w:p w14:paraId="18E553BD" w14:textId="77777777" w:rsidR="003D2EFA" w:rsidRDefault="003D2EFA" w:rsidP="003D2EFA">
      <w:pPr>
        <w:pStyle w:val="ARTartustawynprozporzdzenia"/>
      </w:pPr>
      <w:r>
        <w:t>Projekt rozporządzenia jest zgodny z prawem Unii Europejskiej.</w:t>
      </w:r>
    </w:p>
    <w:p w14:paraId="30CA427E" w14:textId="77777777" w:rsidR="003D2EFA" w:rsidRDefault="003D2EFA" w:rsidP="003D2EFA">
      <w:pPr>
        <w:pStyle w:val="ARTartustawynprozporzdzenia"/>
      </w:pPr>
      <w:r>
        <w:t>Projekt rozporządzenia został ujęty w Wykazie prac legislacyjnych Ministra Rolnictwa i Rozwoju Wsi.</w:t>
      </w:r>
    </w:p>
    <w:p w14:paraId="5A65A487" w14:textId="77777777" w:rsidR="003D2EFA" w:rsidRDefault="003D2EFA" w:rsidP="003D2EFA">
      <w:pPr>
        <w:pStyle w:val="ARTartustawynprozporzdzenia"/>
      </w:pPr>
      <w:r>
        <w:t xml:space="preserve">Opracowano w Departamencie </w:t>
      </w:r>
    </w:p>
    <w:p w14:paraId="0865B732" w14:textId="77777777" w:rsidR="003D2EFA" w:rsidRDefault="003D2EFA" w:rsidP="003D2EFA">
      <w:pPr>
        <w:pStyle w:val="ARTartustawynprozporzdzenia"/>
      </w:pPr>
      <w:r>
        <w:t>Wspólnej Polityki Rolnej:</w:t>
      </w:r>
    </w:p>
    <w:p w14:paraId="4131BF13" w14:textId="77777777" w:rsidR="003D2EFA" w:rsidRDefault="003D2EFA" w:rsidP="003D2EFA">
      <w:pPr>
        <w:pStyle w:val="ARTartustawynprozporzdzenia"/>
      </w:pPr>
    </w:p>
    <w:p w14:paraId="2C7C0170" w14:textId="77777777" w:rsidR="003D2EFA" w:rsidRDefault="003D2EFA" w:rsidP="003D2EFA">
      <w:pPr>
        <w:pStyle w:val="ARTartustawynprozporzdzenia"/>
      </w:pPr>
    </w:p>
    <w:p w14:paraId="2C4FEEBE" w14:textId="77777777" w:rsidR="003D2EFA" w:rsidRDefault="003D2EFA" w:rsidP="003D2EFA">
      <w:pPr>
        <w:pStyle w:val="ARTartustawynprozporzdzenia"/>
      </w:pPr>
    </w:p>
    <w:p w14:paraId="1186CCB0" w14:textId="77777777" w:rsidR="003D2EFA" w:rsidRDefault="003D2EFA" w:rsidP="003D2EFA">
      <w:pPr>
        <w:pStyle w:val="ARTartustawynprozporzdzenia"/>
      </w:pPr>
    </w:p>
    <w:p w14:paraId="7B67315C" w14:textId="77777777" w:rsidR="003D2EFA" w:rsidRDefault="003D2EFA" w:rsidP="003D2EFA">
      <w:pPr>
        <w:pStyle w:val="ARTartustawynprozporzdzenia"/>
      </w:pPr>
    </w:p>
    <w:p w14:paraId="40DD83D1" w14:textId="77777777" w:rsidR="003D2EFA" w:rsidRDefault="003D2EFA" w:rsidP="003D2EFA">
      <w:pPr>
        <w:pStyle w:val="ARTartustawynprozporzdzenia"/>
      </w:pPr>
    </w:p>
    <w:p w14:paraId="0D16CA43" w14:textId="77777777" w:rsidR="003D2EFA" w:rsidRDefault="003D2EFA" w:rsidP="003D2EFA">
      <w:pPr>
        <w:pStyle w:val="ARTartustawynprozporzdzenia"/>
      </w:pPr>
    </w:p>
    <w:p w14:paraId="3E5A1DF1" w14:textId="77777777" w:rsidR="003D2EFA" w:rsidRDefault="003D2EFA" w:rsidP="003D2EFA">
      <w:pPr>
        <w:pStyle w:val="ARTartustawynprozporzdzenia"/>
      </w:pPr>
    </w:p>
    <w:p w14:paraId="223B89D5" w14:textId="77777777" w:rsidR="003D2EFA" w:rsidRDefault="003D2EFA" w:rsidP="003D2EFA">
      <w:pPr>
        <w:pStyle w:val="ARTartustawynprozporzdzenia"/>
      </w:pPr>
    </w:p>
    <w:p w14:paraId="61237DB4" w14:textId="77777777" w:rsidR="003D2EFA" w:rsidRDefault="003D2EFA" w:rsidP="003D2EFA">
      <w:pPr>
        <w:pStyle w:val="ARTartustawynprozporzdzenia"/>
      </w:pPr>
    </w:p>
    <w:p w14:paraId="299A4D9D" w14:textId="77777777" w:rsidR="003D2EFA" w:rsidRDefault="003D2EFA" w:rsidP="003D2EFA">
      <w:pPr>
        <w:pStyle w:val="ARTartustawynprozporzdzenia"/>
      </w:pPr>
    </w:p>
    <w:p w14:paraId="1FA0571B" w14:textId="77777777" w:rsidR="003D2EFA" w:rsidRDefault="003D2EFA" w:rsidP="003D2EFA">
      <w:pPr>
        <w:pStyle w:val="ARTartustawynprozporzdzenia"/>
      </w:pPr>
    </w:p>
    <w:p w14:paraId="653A5CD4" w14:textId="77777777" w:rsidR="003D2EFA" w:rsidRDefault="003D2EFA" w:rsidP="003D2EFA">
      <w:pPr>
        <w:pStyle w:val="ARTartustawynprozporzdzenia"/>
      </w:pPr>
    </w:p>
    <w:p w14:paraId="0B082FCC" w14:textId="77777777" w:rsidR="003D2EFA" w:rsidRDefault="003D2EFA" w:rsidP="003D2EFA">
      <w:pPr>
        <w:pStyle w:val="ARTartustawynprozporzdzenia"/>
      </w:pPr>
    </w:p>
    <w:p w14:paraId="541E6579" w14:textId="77777777" w:rsidR="003D2EFA" w:rsidRDefault="003D2EFA" w:rsidP="003D2EFA">
      <w:pPr>
        <w:pStyle w:val="ARTartustawynprozporzdzenia"/>
      </w:pPr>
    </w:p>
    <w:p w14:paraId="2D27ADEC" w14:textId="77777777" w:rsidR="003D2EFA" w:rsidRDefault="003D2EFA" w:rsidP="003D2EFA">
      <w:pPr>
        <w:pStyle w:val="ARTartustawynprozporzdzenia"/>
      </w:pPr>
    </w:p>
    <w:p w14:paraId="6647FDD7" w14:textId="77777777" w:rsidR="003D2EFA" w:rsidRDefault="003D2EFA" w:rsidP="003D2EFA">
      <w:pPr>
        <w:pStyle w:val="ARTartustawynprozporzdzenia"/>
      </w:pPr>
    </w:p>
    <w:p w14:paraId="72E20967" w14:textId="77777777" w:rsidR="003D2EFA" w:rsidRDefault="003D2EFA" w:rsidP="003D2EFA">
      <w:pPr>
        <w:pStyle w:val="ARTartustawynprozporzdzenia"/>
      </w:pPr>
    </w:p>
    <w:p w14:paraId="648FAEA0" w14:textId="77777777" w:rsidR="003D2EFA" w:rsidRDefault="003D2EFA" w:rsidP="003D2EFA">
      <w:pPr>
        <w:pStyle w:val="ARTartustawynprozporzdzenia"/>
      </w:pPr>
    </w:p>
    <w:p w14:paraId="772B13DA" w14:textId="77777777" w:rsidR="003D2EFA" w:rsidRDefault="003D2EFA" w:rsidP="003D2EFA">
      <w:pPr>
        <w:pStyle w:val="ARTartustawynprozporzdzenia"/>
      </w:pPr>
    </w:p>
    <w:tbl>
      <w:tblPr>
        <w:tblW w:w="10950"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7"/>
        <w:gridCol w:w="648"/>
        <w:gridCol w:w="891"/>
        <w:gridCol w:w="414"/>
        <w:gridCol w:w="155"/>
        <w:gridCol w:w="187"/>
        <w:gridCol w:w="383"/>
        <w:gridCol w:w="554"/>
        <w:gridCol w:w="16"/>
        <w:gridCol w:w="269"/>
        <w:gridCol w:w="300"/>
        <w:gridCol w:w="24"/>
        <w:gridCol w:w="329"/>
        <w:gridCol w:w="217"/>
        <w:gridCol w:w="570"/>
        <w:gridCol w:w="80"/>
        <w:gridCol w:w="71"/>
        <w:gridCol w:w="419"/>
        <w:gridCol w:w="15"/>
        <w:gridCol w:w="98"/>
        <w:gridCol w:w="405"/>
        <w:gridCol w:w="51"/>
        <w:gridCol w:w="570"/>
        <w:gridCol w:w="317"/>
        <w:gridCol w:w="253"/>
        <w:gridCol w:w="290"/>
        <w:gridCol w:w="280"/>
        <w:gridCol w:w="115"/>
        <w:gridCol w:w="1422"/>
        <w:gridCol w:w="10"/>
      </w:tblGrid>
      <w:tr w:rsidR="003D2EFA" w14:paraId="2A51BC38" w14:textId="77777777" w:rsidTr="003D2EFA">
        <w:trPr>
          <w:gridAfter w:val="1"/>
          <w:wAfter w:w="10" w:type="dxa"/>
          <w:trHeight w:val="1611"/>
        </w:trPr>
        <w:tc>
          <w:tcPr>
            <w:tcW w:w="6634" w:type="dxa"/>
            <w:gridSpan w:val="16"/>
            <w:tcBorders>
              <w:top w:val="single" w:sz="4" w:space="0" w:color="auto"/>
              <w:left w:val="single" w:sz="4" w:space="0" w:color="auto"/>
              <w:bottom w:val="single" w:sz="4" w:space="0" w:color="auto"/>
              <w:right w:val="single" w:sz="4" w:space="0" w:color="auto"/>
            </w:tcBorders>
          </w:tcPr>
          <w:p w14:paraId="4AA58955" w14:textId="77777777" w:rsidR="003D2EFA" w:rsidRDefault="003D2EFA">
            <w:pPr>
              <w:pStyle w:val="NIEARTTEKSTtekstnieartykuowanynppodstprawnarozplubpreambua"/>
              <w:ind w:firstLine="0"/>
              <w:rPr>
                <w:b/>
              </w:rPr>
            </w:pPr>
            <w:bookmarkStart w:id="8" w:name="t1"/>
            <w:r>
              <w:rPr>
                <w:b/>
              </w:rPr>
              <w:t>Nazwa projektu</w:t>
            </w:r>
          </w:p>
          <w:p w14:paraId="4B925486" w14:textId="77777777" w:rsidR="003D2EFA" w:rsidRDefault="003D2EFA">
            <w:pPr>
              <w:pStyle w:val="NIEARTTEKSTtekstnieartykuowanynppodstprawnarozplubpreambua"/>
              <w:ind w:firstLine="0"/>
            </w:pPr>
            <w:r>
              <w:t>Projekt rozporządzenia Ministra Rolnictwa i Rozwoju Wsi w sprawie szczegółowych warunków i trybu przyznawania oraz wypłaty pomocy finansowej na operacje typu „Pomoc dla rolników szczególnie dotkniętych kryzysem COVID-19” w ramach działania „W</w:t>
            </w:r>
            <w:r>
              <w:rPr>
                <w:rFonts w:eastAsia="Calibri"/>
              </w:rPr>
              <w:t>yjątkowe</w:t>
            </w:r>
            <w:r>
              <w:t xml:space="preserve"> tymczasowe wsparcie dla rolników, mikroprzedsiębiorstw oraz małych i średnich przedsiębiorstw szczególnie dotkniętych kryzysem związanym z COVID-19” objętego Programem Rozwoju Obszarów Wiejskich na lata 2014–2020</w:t>
            </w:r>
          </w:p>
          <w:p w14:paraId="47C17FEE" w14:textId="77777777" w:rsidR="003D2EFA" w:rsidRDefault="003D2EFA">
            <w:pPr>
              <w:pStyle w:val="NIEARTTEKSTtekstnieartykuowanynppodstprawnarozplubpreambua"/>
            </w:pPr>
          </w:p>
          <w:p w14:paraId="6555B2D6" w14:textId="77777777" w:rsidR="003D2EFA" w:rsidRDefault="003D2EFA">
            <w:pPr>
              <w:pStyle w:val="NIEARTTEKSTtekstnieartykuowanynppodstprawnarozplubpreambua"/>
              <w:ind w:firstLine="0"/>
              <w:rPr>
                <w:b/>
              </w:rPr>
            </w:pPr>
            <w:r>
              <w:rPr>
                <w:b/>
              </w:rPr>
              <w:t>Ministerstwo wiodące i ministerstwa współpracujące</w:t>
            </w:r>
            <w:bookmarkEnd w:id="8"/>
          </w:p>
          <w:p w14:paraId="23BAB2BB" w14:textId="77777777" w:rsidR="003D2EFA" w:rsidRDefault="003D2EFA">
            <w:pPr>
              <w:pStyle w:val="NIEARTTEKSTtekstnieartykuowanynppodstprawnarozplubpreambua"/>
              <w:ind w:firstLine="0"/>
            </w:pPr>
            <w:r>
              <w:t>Ministerstwo Rolnictwa i Rozwoju Wsi</w:t>
            </w:r>
          </w:p>
          <w:p w14:paraId="4C67747E" w14:textId="77777777" w:rsidR="003D2EFA" w:rsidRDefault="003D2EFA">
            <w:pPr>
              <w:pStyle w:val="NIEARTTEKSTtekstnieartykuowanynppodstprawnarozplubpreambua"/>
            </w:pPr>
          </w:p>
          <w:p w14:paraId="37ECE755" w14:textId="77777777" w:rsidR="003D2EFA" w:rsidRDefault="003D2EFA">
            <w:pPr>
              <w:pStyle w:val="NIEARTTEKSTtekstnieartykuowanynppodstprawnarozplubpreambua"/>
              <w:ind w:firstLine="0"/>
              <w:rPr>
                <w:b/>
              </w:rPr>
            </w:pPr>
            <w:r>
              <w:rPr>
                <w:b/>
              </w:rPr>
              <w:t xml:space="preserve">Osoba odpowiedzialna za projekt w randze Ministra, Sekretarza Stanu lub Podsekretarza Stanu </w:t>
            </w:r>
          </w:p>
          <w:p w14:paraId="16736E64" w14:textId="77777777" w:rsidR="003D2EFA" w:rsidRDefault="003D2EFA">
            <w:pPr>
              <w:pStyle w:val="NIEARTTEKSTtekstnieartykuowanynppodstprawnarozplubpreambua"/>
              <w:ind w:firstLine="0"/>
            </w:pPr>
            <w:r>
              <w:lastRenderedPageBreak/>
              <w:t>Ryszard Kamiński – Podsekretarz Stanu</w:t>
            </w:r>
          </w:p>
          <w:p w14:paraId="655EA2E1" w14:textId="77777777" w:rsidR="003D2EFA" w:rsidRDefault="003D2EFA">
            <w:pPr>
              <w:pStyle w:val="NIEARTTEKSTtekstnieartykuowanynppodstprawnarozplubpreambua"/>
            </w:pPr>
          </w:p>
          <w:p w14:paraId="7A9B868C" w14:textId="77777777" w:rsidR="003D2EFA" w:rsidRDefault="003D2EFA">
            <w:pPr>
              <w:pStyle w:val="NIEARTTEKSTtekstnieartykuowanynppodstprawnarozplubpreambua"/>
              <w:ind w:firstLine="0"/>
              <w:rPr>
                <w:b/>
              </w:rPr>
            </w:pPr>
            <w:r>
              <w:rPr>
                <w:b/>
              </w:rPr>
              <w:t>Kontakt do opiekuna merytorycznego projektu</w:t>
            </w:r>
          </w:p>
          <w:p w14:paraId="3B85AFE1" w14:textId="77777777" w:rsidR="003D2EFA" w:rsidRDefault="003D2EFA">
            <w:pPr>
              <w:pStyle w:val="NIEARTTEKSTtekstnieartykuowanynppodstprawnarozplubpreambua"/>
              <w:ind w:firstLine="0"/>
            </w:pPr>
            <w:r>
              <w:t xml:space="preserve">Joanna </w:t>
            </w:r>
            <w:proofErr w:type="spellStart"/>
            <w:r>
              <w:t>Gierulska</w:t>
            </w:r>
            <w:proofErr w:type="spellEnd"/>
            <w:r>
              <w:t>, Dyrektor Departamentu Wspólnej Polityki Rolnej, tel. 22 623 18 42</w:t>
            </w:r>
          </w:p>
          <w:p w14:paraId="12B930DE" w14:textId="77777777" w:rsidR="003D2EFA" w:rsidRDefault="003D2EFA">
            <w:pPr>
              <w:pStyle w:val="NIEARTTEKSTtekstnieartykuowanynppodstprawnarozplubpreambua"/>
              <w:ind w:firstLine="0"/>
            </w:pPr>
            <w:r>
              <w:t xml:space="preserve">Magdalena Matejkowska, Naczelnik Wydziału, </w:t>
            </w:r>
            <w:hyperlink r:id="rId11" w:history="1">
              <w:r>
                <w:rPr>
                  <w:rStyle w:val="Hipercze"/>
                </w:rPr>
                <w:t>magdalena.matejkowska@minrol.gov.pl</w:t>
              </w:r>
            </w:hyperlink>
            <w:r>
              <w:t>, tel. 22 623 25 27</w:t>
            </w:r>
          </w:p>
          <w:p w14:paraId="65947E3A" w14:textId="77777777" w:rsidR="003D2EFA" w:rsidRDefault="003D2EFA">
            <w:pPr>
              <w:pStyle w:val="NIEARTTEKSTtekstnieartykuowanynppodstprawnarozplubpreambua"/>
              <w:ind w:firstLine="0"/>
            </w:pPr>
            <w:r>
              <w:t xml:space="preserve">Marcin Grzymała, </w:t>
            </w:r>
            <w:hyperlink r:id="rId12" w:history="1">
              <w:r>
                <w:rPr>
                  <w:rStyle w:val="Hipercze"/>
                </w:rPr>
                <w:t>marcin.grzymala@minrol.gov.pl</w:t>
              </w:r>
            </w:hyperlink>
            <w:r>
              <w:t>, tel. 22 623 18 17</w:t>
            </w:r>
          </w:p>
        </w:tc>
        <w:tc>
          <w:tcPr>
            <w:tcW w:w="4306" w:type="dxa"/>
            <w:gridSpan w:val="13"/>
            <w:tcBorders>
              <w:top w:val="single" w:sz="4" w:space="0" w:color="auto"/>
              <w:left w:val="single" w:sz="4" w:space="0" w:color="auto"/>
              <w:bottom w:val="single" w:sz="4" w:space="0" w:color="auto"/>
              <w:right w:val="single" w:sz="4" w:space="0" w:color="auto"/>
            </w:tcBorders>
            <w:shd w:val="clear" w:color="auto" w:fill="FFFFFF"/>
          </w:tcPr>
          <w:p w14:paraId="0CBB5F26" w14:textId="77777777" w:rsidR="003D2EFA" w:rsidRDefault="003D2EFA">
            <w:pPr>
              <w:pStyle w:val="NIEARTTEKSTtekstnieartykuowanynppodstprawnarozplubpreambua"/>
              <w:ind w:firstLine="0"/>
            </w:pPr>
            <w:r>
              <w:lastRenderedPageBreak/>
              <w:t>Data sporządzenia 13.07.2020 r.</w:t>
            </w:r>
          </w:p>
          <w:p w14:paraId="0B3DF3BF" w14:textId="77777777" w:rsidR="003D2EFA" w:rsidRDefault="003D2EFA">
            <w:pPr>
              <w:pStyle w:val="NIEARTTEKSTtekstnieartykuowanynppodstprawnarozplubpreambua"/>
            </w:pPr>
          </w:p>
          <w:p w14:paraId="62BCB00A" w14:textId="77777777" w:rsidR="003D2EFA" w:rsidRDefault="003D2EFA">
            <w:pPr>
              <w:pStyle w:val="NIEARTTEKSTtekstnieartykuowanynppodstprawnarozplubpreambua"/>
              <w:ind w:firstLine="0"/>
            </w:pPr>
            <w:r>
              <w:t xml:space="preserve">Źródło: </w:t>
            </w:r>
            <w:bookmarkStart w:id="9" w:name="Lista1"/>
            <w:bookmarkEnd w:id="9"/>
          </w:p>
          <w:p w14:paraId="7BBA5EAC" w14:textId="77777777" w:rsidR="003D2EFA" w:rsidRDefault="003D2EFA">
            <w:pPr>
              <w:pStyle w:val="NIEARTTEKSTtekstnieartykuowanynppodstprawnarozplubpreambua"/>
              <w:ind w:firstLine="0"/>
            </w:pPr>
            <w:r>
              <w:t>Upoważnienie ustawowe – art. 45 ust. 1 pkt 1 ustawy z dnia 20 lutego 2015 r. o wspieraniu rozwoju obszarów wiejskich z udziałem środków Europejskiego Funduszu Rolnego na rzecz Rozwoju Obszarów Wiejskich w ramach Programu Rozwoju Obszarów Wiejskich na lata 2014–2020 (Dz. U. z 2020 r. poz. 217, 300, 695 i …)</w:t>
            </w:r>
          </w:p>
          <w:p w14:paraId="37CEF408" w14:textId="77777777" w:rsidR="003D2EFA" w:rsidRDefault="003D2EFA">
            <w:pPr>
              <w:pStyle w:val="NIEARTTEKSTtekstnieartykuowanynppodstprawnarozplubpreambua"/>
            </w:pPr>
          </w:p>
          <w:p w14:paraId="1974A103" w14:textId="77777777" w:rsidR="003D2EFA" w:rsidRDefault="003D2EFA">
            <w:pPr>
              <w:pStyle w:val="ARTartustawynprozporzdzenia"/>
              <w:ind w:firstLine="0"/>
            </w:pPr>
            <w:r>
              <w:t>Nr w wykazie prac legislacyjnych Ministra Rolnictwa i Rozwoju Wsi: 104</w:t>
            </w:r>
          </w:p>
        </w:tc>
      </w:tr>
      <w:tr w:rsidR="003D2EFA" w14:paraId="6C5D1CBF"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hideMark/>
          </w:tcPr>
          <w:p w14:paraId="1CAE78CD" w14:textId="77777777" w:rsidR="003D2EFA" w:rsidRDefault="003D2EFA">
            <w:pPr>
              <w:pStyle w:val="NIEARTTEKSTtekstnieartykuowanynppodstprawnarozplubpreambua"/>
              <w:jc w:val="center"/>
              <w:rPr>
                <w:b/>
              </w:rPr>
            </w:pPr>
            <w:r>
              <w:rPr>
                <w:b/>
              </w:rPr>
              <w:t>OCENA SKUTKÓW REGULACJI</w:t>
            </w:r>
          </w:p>
        </w:tc>
      </w:tr>
      <w:tr w:rsidR="003D2EFA" w14:paraId="5D1EF78D" w14:textId="77777777" w:rsidTr="003D2EFA">
        <w:trPr>
          <w:gridAfter w:val="1"/>
          <w:wAfter w:w="10" w:type="dxa"/>
          <w:trHeight w:val="333"/>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vAlign w:val="center"/>
            <w:hideMark/>
          </w:tcPr>
          <w:p w14:paraId="4B24C824" w14:textId="77777777" w:rsidR="003D2EFA" w:rsidRDefault="003D2EFA">
            <w:pPr>
              <w:pStyle w:val="NIEARTTEKSTtekstnieartykuowanynppodstprawnarozplubpreambua"/>
              <w:ind w:firstLine="0"/>
              <w:rPr>
                <w:b/>
              </w:rPr>
            </w:pPr>
            <w:r>
              <w:rPr>
                <w:b/>
              </w:rPr>
              <w:t>1. Jaki problem jest rozwiązywany?</w:t>
            </w:r>
            <w:bookmarkStart w:id="10" w:name="Wybór1"/>
            <w:bookmarkEnd w:id="10"/>
          </w:p>
        </w:tc>
      </w:tr>
      <w:tr w:rsidR="003D2EFA" w14:paraId="2FD22579"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hideMark/>
          </w:tcPr>
          <w:p w14:paraId="080BBA56" w14:textId="77777777" w:rsidR="003D2EFA" w:rsidRDefault="003D2EFA">
            <w:pPr>
              <w:pStyle w:val="NIEARTTEKSTtekstnieartykuowanynppodstprawnarozplubpreambua"/>
            </w:pPr>
            <w:r>
              <w:t xml:space="preserve">Art. 39b 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t>późn</w:t>
            </w:r>
            <w:proofErr w:type="spellEnd"/>
            <w:r>
              <w:t xml:space="preserve">. zm.) zakłada możliwość wdrożenia w państwach członkowskich nowego działania mającego zapewnić pomoc dla rolników oraz małych i średnich przedsiębiorstw prowadzących działalność związaną z przetwarzaniem, wprowadzaniem do obrotu lub rozwojem produktów rolnych, szczególnie dotkniętych kryzysem COVID-19. </w:t>
            </w:r>
          </w:p>
          <w:p w14:paraId="44F82E1D" w14:textId="77777777" w:rsidR="003D2EFA" w:rsidRDefault="003D2EFA">
            <w:pPr>
              <w:pStyle w:val="NIEARTTEKSTtekstnieartykuowanynppodstprawnarozplubpreambua"/>
            </w:pPr>
            <w:r>
              <w:t>Obecnie procedowane są zmiana Programu Rozwoju Obszarów Wiejskich na lata 2014–2020 oraz ustawy z dnia 24 lipca 2020 r. o zmianie ustawy o wspieraniu rozwoju obszarów wiejskich z udziałem środków Europejskiego Funduszu Rolnego na rzecz Rozwoju Obszarów Wiejskich w ramach Programu Rozwoju Obszarów Wiejskich na lata 2014–2020 oraz ustawy o krajowym systemie ewidencji producentów, ewidencji gospodarstw rolnych oraz ewidencji wniosków o przyznanie płatności, które wprowadzają ramy prawne i programowe przyznawania pomocy na operacje typu „Pomoc dla rolników szczególnie dotkniętych kryzysem COVID-19” w ramach działania „Wyjątkowe tymczasowe wsparcie dla rolników, mikroprzedsiębiorstw oraz małych i średnich przedsiębiorstw szczególnie dotkniętych kryzysem związanym z COVID-19”.</w:t>
            </w:r>
          </w:p>
          <w:p w14:paraId="000DE335" w14:textId="77777777" w:rsidR="003D2EFA" w:rsidRDefault="003D2EFA">
            <w:pPr>
              <w:pStyle w:val="NIEARTTEKSTtekstnieartykuowanynppodstprawnarozplubpreambua"/>
            </w:pPr>
            <w:r>
              <w:t xml:space="preserve">Brak jest jeszcze natomiast w krajowym porządku prawnym szczegółowych warunków i trybu przyznawania oraz wypłaty pomocy finansowej na operacje typu „Pomoc dla rolników szczególnie dotkniętych kryzysem COVID–19”, o których mowa w art. 45 ust. 1 pkt 1 ustawy z dnia 20 lutego 2015 r. o wspieraniu rozwoju obszarów wiejskich z udziałem środków Europejskiego Funduszu Rolnego na rzecz Rozwoju Obszarów </w:t>
            </w:r>
            <w:r>
              <w:lastRenderedPageBreak/>
              <w:t>Wiejskich w ramach Programu Rozwoju Obszarów Wiejskich na lata 2014</w:t>
            </w:r>
            <w:r>
              <w:sym w:font="Symbol" w:char="F02D"/>
            </w:r>
            <w:r>
              <w:t xml:space="preserve">2020, niezbędnych dla wdrażania tego działania. </w:t>
            </w:r>
          </w:p>
        </w:tc>
      </w:tr>
      <w:tr w:rsidR="003D2EFA" w14:paraId="578C351F"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vAlign w:val="center"/>
            <w:hideMark/>
          </w:tcPr>
          <w:p w14:paraId="2BF455CC" w14:textId="77777777" w:rsidR="003D2EFA" w:rsidRDefault="003D2EFA">
            <w:pPr>
              <w:pStyle w:val="NIEARTTEKSTtekstnieartykuowanynppodstprawnarozplubpreambua"/>
              <w:ind w:firstLine="0"/>
              <w:rPr>
                <w:b/>
              </w:rPr>
            </w:pPr>
            <w:r>
              <w:rPr>
                <w:b/>
              </w:rPr>
              <w:lastRenderedPageBreak/>
              <w:t>2. Rekomendowane rozwiązanie, w tym planowane narzędzia interwencji, i oczekiwany efekt</w:t>
            </w:r>
          </w:p>
        </w:tc>
      </w:tr>
      <w:tr w:rsidR="003D2EFA" w14:paraId="30E95EBF"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hideMark/>
          </w:tcPr>
          <w:p w14:paraId="38DEC113" w14:textId="77777777" w:rsidR="003D2EFA" w:rsidRDefault="003D2EFA">
            <w:pPr>
              <w:pStyle w:val="NIEARTTEKSTtekstnieartykuowanynppodstprawnarozplubpreambua"/>
            </w:pPr>
            <w:r>
              <w:t>Określenie szczegółowych warunków i trybu przyznawania oraz wypłaty pomocy finansowej na operacje typu „Pomoc dla rolników szczególnie dotkniętych kryzysem COVID-19” w ramach działania „W</w:t>
            </w:r>
            <w:r>
              <w:rPr>
                <w:rFonts w:eastAsia="Calibri"/>
              </w:rPr>
              <w:t>yjątkowe</w:t>
            </w:r>
            <w:r>
              <w:t xml:space="preserve"> tymczasowe wsparcie dla rolników, mikroprzedsiębiorstw oraz małych i średnich przedsiębiorstw szczególnie dotkniętych kryzysem związanym z COVID-19” objętego Programem Rozwoju Obszarów Wiejskich na lata 2014–2020, z uwzględnieniem przepisów prawa UE oraz przepisów ustawy z dnia 24 lipca 2020 r. o zmianie ustawy o wspieraniu rozwoju obszarów wiejskich z udziałem środków Europejskiego Funduszu Rolnego na rzecz Rozwoju Obszarów Wiejskich w ramach Programu Rozwoju Obszarów Wiejskich na lata 2014–2020 oraz ustawy o krajowym systemie ewidencji producentów, ewidencji gospodarstw rolnych oraz ewidencji wniosków o przyznanie płatności, a także warunków określonych w Programie Rozwoju Obszarów Wiejskich na lata 2014–2020.</w:t>
            </w:r>
          </w:p>
          <w:p w14:paraId="54A1D56F" w14:textId="77777777" w:rsidR="003D2EFA" w:rsidRDefault="003D2EFA">
            <w:pPr>
              <w:pStyle w:val="NIEARTTEKSTtekstnieartykuowanynppodstprawnarozplubpreambua"/>
            </w:pPr>
            <w:r>
              <w:t xml:space="preserve">Proponuje się, aby pomoc w ramach działania była udzielana w formie jednorazowej płatności ryczałtowej dla rolników przyznawanej oraz wypłacanej na podstawie decyzji administracyjnej, na wniosek o przyznanie pomocy będący jednocześnie wnioskiem o płatność. Zgodnie z założeniami przyjętymi w art. 39a rozporządzenia Parlamentu Europejskiego i Rady (UE) nr 1305/2013 maksymalna kwota pomocy nie może przekraczać 7000 euro na rolnika. Wysokość pomocy będzie uzależniona od rodzaju prowadzonej produkcji i ustalana według wzoru, który uwzględnia skumulowaną kwotę pomocy przysługującą rolnikowi w związku ze wszystkimi rodzajami i skalą prowadzonej przez niego produkcji rolnej, oraz będzie zakładała możliwość korygowania tej kwoty w zależności od kursu euro oraz łącznej wysokości pomocy przysługującej wszystkim rolnikom spełniającym warunki. </w:t>
            </w:r>
          </w:p>
          <w:p w14:paraId="5F85F3DD" w14:textId="77777777" w:rsidR="003D2EFA" w:rsidRDefault="003D2EFA">
            <w:pPr>
              <w:pStyle w:val="ARTartustawynprozporzdzenia"/>
            </w:pPr>
            <w:r>
              <w:t>W odniesieniu do ww. rozwiązań jedynym możliwym środkiem ich wdrożenia jest wydanie projektowanego rozporządzenia.</w:t>
            </w:r>
          </w:p>
        </w:tc>
      </w:tr>
      <w:tr w:rsidR="003D2EFA" w14:paraId="71844ADB" w14:textId="77777777" w:rsidTr="003D2EFA">
        <w:trPr>
          <w:gridAfter w:val="1"/>
          <w:wAfter w:w="10" w:type="dxa"/>
          <w:trHeight w:val="307"/>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vAlign w:val="center"/>
            <w:hideMark/>
          </w:tcPr>
          <w:p w14:paraId="03E489BA" w14:textId="77777777" w:rsidR="003D2EFA" w:rsidRDefault="003D2EFA">
            <w:pPr>
              <w:pStyle w:val="NIEARTTEKSTtekstnieartykuowanynppodstprawnarozplubpreambua"/>
              <w:ind w:firstLine="0"/>
              <w:rPr>
                <w:b/>
              </w:rPr>
            </w:pPr>
            <w:r>
              <w:rPr>
                <w:b/>
              </w:rPr>
              <w:t xml:space="preserve">3. Jak problem został rozwiązany w innych krajach, w szczególności krajach członkowskich OECD/UE? </w:t>
            </w:r>
          </w:p>
        </w:tc>
      </w:tr>
      <w:tr w:rsidR="003D2EFA" w14:paraId="4849BDB0"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hideMark/>
          </w:tcPr>
          <w:p w14:paraId="7B38ACCA" w14:textId="77777777" w:rsidR="003D2EFA" w:rsidRDefault="003D2EFA">
            <w:pPr>
              <w:pStyle w:val="NIEARTTEKSTtekstnieartykuowanynppodstprawnarozplubpreambua"/>
            </w:pPr>
            <w:r>
              <w:t xml:space="preserve">Na podstawie przepisów rozporządzeń Parlamentu Europejskiego i Rady (UE), każdy z krajów członkowskich opracowuje szczegóły zasad wdrażania w sposób indywidualny. Wdrażanie i zarządzanie polityką rozwoju obszarów wiejskich w państwach członkowskich jest uzależnione od struktury samego państwa i bardzo zróżnicowane. Przepisy wspólnotowe nie narzucają państwom członkowskim stosowania jednolitych rozwiązań, określają jedynie ramy prawne, w ramach których mogą poruszać się państwa członkowskie. Biorąc pod uwagę, że przepisy rozporządzenia Parlamentu Europejskiego i Rady (UE) nr 1306/2013 z dnia 17 grudnia </w:t>
            </w:r>
            <w:r>
              <w:lastRenderedPageBreak/>
              <w:t xml:space="preserve">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t>późn</w:t>
            </w:r>
            <w:proofErr w:type="spellEnd"/>
            <w:r>
              <w:t>. zm.) są wdrażane do porządków prawnych państw członkowskich, należy oczekiwać, że w poszczególnych państwach UE zostaną zastosowane rozwiązania dostosowane do potrzeb tych państw.</w:t>
            </w:r>
          </w:p>
        </w:tc>
      </w:tr>
      <w:tr w:rsidR="003D2EFA" w14:paraId="0248A735" w14:textId="77777777" w:rsidTr="003D2EFA">
        <w:trPr>
          <w:gridAfter w:val="1"/>
          <w:wAfter w:w="10" w:type="dxa"/>
          <w:trHeight w:val="359"/>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vAlign w:val="center"/>
            <w:hideMark/>
          </w:tcPr>
          <w:p w14:paraId="4FFEEFF7" w14:textId="77777777" w:rsidR="003D2EFA" w:rsidRDefault="003D2EFA">
            <w:pPr>
              <w:pStyle w:val="NIEARTTEKSTtekstnieartykuowanynppodstprawnarozplubpreambua"/>
              <w:ind w:firstLine="0"/>
              <w:rPr>
                <w:b/>
              </w:rPr>
            </w:pPr>
            <w:r>
              <w:rPr>
                <w:b/>
              </w:rPr>
              <w:lastRenderedPageBreak/>
              <w:t>4. Podmioty, na które oddziałuje rozporządzenie</w:t>
            </w:r>
          </w:p>
        </w:tc>
      </w:tr>
      <w:tr w:rsidR="003D2EFA" w14:paraId="5610F55F" w14:textId="77777777" w:rsidTr="003D2EFA">
        <w:trPr>
          <w:gridAfter w:val="1"/>
          <w:wAfter w:w="10" w:type="dxa"/>
          <w:trHeight w:val="142"/>
        </w:trPr>
        <w:tc>
          <w:tcPr>
            <w:tcW w:w="5438" w:type="dxa"/>
            <w:gridSpan w:val="12"/>
            <w:tcBorders>
              <w:top w:val="single" w:sz="4" w:space="0" w:color="auto"/>
              <w:left w:val="single" w:sz="4" w:space="0" w:color="auto"/>
              <w:bottom w:val="single" w:sz="4" w:space="0" w:color="auto"/>
              <w:right w:val="single" w:sz="4" w:space="0" w:color="auto"/>
            </w:tcBorders>
            <w:hideMark/>
          </w:tcPr>
          <w:p w14:paraId="384352E1" w14:textId="77777777" w:rsidR="003D2EFA" w:rsidRDefault="003D2EFA">
            <w:pPr>
              <w:pStyle w:val="NIEARTTEKSTtekstnieartykuowanynppodstprawnarozplubpreambua"/>
              <w:ind w:firstLine="0"/>
            </w:pPr>
            <w:r>
              <w:t>Grupa</w:t>
            </w:r>
          </w:p>
        </w:tc>
        <w:tc>
          <w:tcPr>
            <w:tcW w:w="1701" w:type="dxa"/>
            <w:gridSpan w:val="7"/>
            <w:tcBorders>
              <w:top w:val="single" w:sz="4" w:space="0" w:color="auto"/>
              <w:left w:val="single" w:sz="4" w:space="0" w:color="auto"/>
              <w:bottom w:val="single" w:sz="4" w:space="0" w:color="auto"/>
              <w:right w:val="single" w:sz="4" w:space="0" w:color="auto"/>
            </w:tcBorders>
            <w:hideMark/>
          </w:tcPr>
          <w:p w14:paraId="09CF452E" w14:textId="77777777" w:rsidR="003D2EFA" w:rsidRDefault="003D2EFA">
            <w:pPr>
              <w:pStyle w:val="NIEARTTEKSTtekstnieartykuowanynppodstprawnarozplubpreambua"/>
              <w:ind w:firstLine="0"/>
            </w:pPr>
            <w:r>
              <w:t>Wielkość</w:t>
            </w:r>
          </w:p>
        </w:tc>
        <w:tc>
          <w:tcPr>
            <w:tcW w:w="1984" w:type="dxa"/>
            <w:gridSpan w:val="7"/>
            <w:tcBorders>
              <w:top w:val="single" w:sz="4" w:space="0" w:color="auto"/>
              <w:left w:val="single" w:sz="4" w:space="0" w:color="auto"/>
              <w:bottom w:val="single" w:sz="4" w:space="0" w:color="auto"/>
              <w:right w:val="single" w:sz="4" w:space="0" w:color="auto"/>
            </w:tcBorders>
            <w:hideMark/>
          </w:tcPr>
          <w:p w14:paraId="6F9DAC1B" w14:textId="77777777" w:rsidR="003D2EFA" w:rsidRDefault="003D2EFA">
            <w:pPr>
              <w:pStyle w:val="NIEARTTEKSTtekstnieartykuowanynppodstprawnarozplubpreambua"/>
              <w:ind w:firstLine="0"/>
            </w:pPr>
            <w:r>
              <w:t xml:space="preserve">Źródło danych </w:t>
            </w:r>
          </w:p>
        </w:tc>
        <w:tc>
          <w:tcPr>
            <w:tcW w:w="1817" w:type="dxa"/>
            <w:gridSpan w:val="3"/>
            <w:tcBorders>
              <w:top w:val="single" w:sz="4" w:space="0" w:color="auto"/>
              <w:left w:val="single" w:sz="4" w:space="0" w:color="auto"/>
              <w:bottom w:val="single" w:sz="4" w:space="0" w:color="auto"/>
              <w:right w:val="single" w:sz="4" w:space="0" w:color="auto"/>
            </w:tcBorders>
            <w:hideMark/>
          </w:tcPr>
          <w:p w14:paraId="0EE08312" w14:textId="77777777" w:rsidR="003D2EFA" w:rsidRDefault="003D2EFA">
            <w:pPr>
              <w:pStyle w:val="NIEARTTEKSTtekstnieartykuowanynppodstprawnarozplubpreambua"/>
              <w:ind w:firstLine="0"/>
            </w:pPr>
            <w:r>
              <w:t>Oddziaływanie</w:t>
            </w:r>
          </w:p>
        </w:tc>
      </w:tr>
      <w:tr w:rsidR="003D2EFA" w14:paraId="5DBDF274" w14:textId="77777777" w:rsidTr="003D2EFA">
        <w:trPr>
          <w:gridAfter w:val="1"/>
          <w:wAfter w:w="10" w:type="dxa"/>
          <w:trHeight w:val="142"/>
        </w:trPr>
        <w:tc>
          <w:tcPr>
            <w:tcW w:w="5438" w:type="dxa"/>
            <w:gridSpan w:val="12"/>
            <w:tcBorders>
              <w:top w:val="single" w:sz="4" w:space="0" w:color="auto"/>
              <w:left w:val="single" w:sz="4" w:space="0" w:color="auto"/>
              <w:bottom w:val="single" w:sz="4" w:space="0" w:color="auto"/>
              <w:right w:val="single" w:sz="4" w:space="0" w:color="auto"/>
            </w:tcBorders>
            <w:vAlign w:val="center"/>
          </w:tcPr>
          <w:p w14:paraId="63A22150" w14:textId="77777777" w:rsidR="003D2EFA" w:rsidRDefault="003D2EFA">
            <w:pPr>
              <w:pStyle w:val="NIEARTTEKSTtekstnieartykuowanynppodstprawnarozplubpreambua"/>
              <w:ind w:firstLine="0"/>
            </w:pPr>
            <w:r>
              <w:t>Rolnicy szczególnie dotknięci kryzysem COVID-19</w:t>
            </w:r>
          </w:p>
          <w:p w14:paraId="5DE4F82A" w14:textId="77777777" w:rsidR="003D2EFA" w:rsidRDefault="003D2EFA">
            <w:pPr>
              <w:pStyle w:val="NIEARTTEKSTtekstnieartykuowanynppodstprawnarozplubpreambua"/>
            </w:pPr>
          </w:p>
          <w:p w14:paraId="341157FF" w14:textId="77777777" w:rsidR="003D2EFA" w:rsidRDefault="003D2EFA">
            <w:pPr>
              <w:pStyle w:val="NIEARTTEKSTtekstnieartykuowanynppodstprawnarozplubpreambua"/>
            </w:pPr>
          </w:p>
          <w:p w14:paraId="1869AB54" w14:textId="77777777" w:rsidR="003D2EFA" w:rsidRDefault="003D2EFA">
            <w:pPr>
              <w:pStyle w:val="NIEARTTEKSTtekstnieartykuowanynppodstprawnarozplubpreambua"/>
            </w:pPr>
          </w:p>
          <w:p w14:paraId="28DE7941" w14:textId="77777777" w:rsidR="003D2EFA" w:rsidRDefault="003D2EFA">
            <w:pPr>
              <w:pStyle w:val="NIEARTTEKSTtekstnieartykuowanynppodstprawnarozplubpreambua"/>
            </w:pPr>
          </w:p>
          <w:p w14:paraId="79DE6DE1" w14:textId="77777777" w:rsidR="003D2EFA" w:rsidRDefault="003D2EFA">
            <w:pPr>
              <w:pStyle w:val="NIEARTTEKSTtekstnieartykuowanynppodstprawnarozplubpreambua"/>
            </w:pPr>
          </w:p>
          <w:p w14:paraId="652A4493" w14:textId="77777777" w:rsidR="003D2EFA" w:rsidRDefault="003D2EFA">
            <w:pPr>
              <w:pStyle w:val="NIEARTTEKSTtekstnieartykuowanynppodstprawnarozplubpreambua"/>
            </w:pPr>
          </w:p>
          <w:p w14:paraId="2195B4B7" w14:textId="77777777" w:rsidR="003D2EFA" w:rsidRDefault="003D2EFA">
            <w:pPr>
              <w:pStyle w:val="NIEARTTEKSTtekstnieartykuowanynppodstprawnarozplubpreambua"/>
            </w:pPr>
          </w:p>
          <w:p w14:paraId="074286E2" w14:textId="77777777" w:rsidR="003D2EFA" w:rsidRDefault="003D2EFA">
            <w:pPr>
              <w:pStyle w:val="NIEARTTEKSTtekstnieartykuowanynppodstprawnarozplubpreambua"/>
            </w:pPr>
          </w:p>
          <w:p w14:paraId="1E3D3AA2" w14:textId="77777777" w:rsidR="003D2EFA" w:rsidRDefault="003D2EFA">
            <w:pPr>
              <w:pStyle w:val="NIEARTTEKSTtekstnieartykuowanynppodstprawnarozplubpreambua"/>
            </w:pPr>
          </w:p>
          <w:p w14:paraId="2DFF2AF9" w14:textId="77777777" w:rsidR="003D2EFA" w:rsidRDefault="003D2EFA">
            <w:pPr>
              <w:pStyle w:val="NIEARTTEKSTtekstnieartykuowanynppodstprawnarozplubpreambua"/>
            </w:pPr>
          </w:p>
          <w:p w14:paraId="31206F4B" w14:textId="77777777" w:rsidR="003D2EFA" w:rsidRDefault="003D2EFA">
            <w:pPr>
              <w:pStyle w:val="NIEARTTEKSTtekstnieartykuowanynppodstprawnarozplubpreambua"/>
              <w:ind w:firstLine="0"/>
            </w:pPr>
            <w:r>
              <w:t>Agencja Restrukturyzacji i Modernizacji Rolnictwa</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445A6C1C" w14:textId="77777777" w:rsidR="003D2EFA" w:rsidRDefault="003D2EFA">
            <w:pPr>
              <w:pStyle w:val="NIEARTTEKSTtekstnieartykuowanynppodstprawnarozplubpreambua"/>
              <w:ind w:firstLine="0"/>
            </w:pPr>
            <w:r>
              <w:t>Około 180 000</w:t>
            </w:r>
          </w:p>
          <w:p w14:paraId="5BF23C2C" w14:textId="77777777" w:rsidR="003D2EFA" w:rsidRDefault="003D2EFA">
            <w:pPr>
              <w:pStyle w:val="NIEARTTEKSTtekstnieartykuowanynppodstprawnarozplubpreambua"/>
            </w:pPr>
          </w:p>
        </w:tc>
        <w:tc>
          <w:tcPr>
            <w:tcW w:w="1984" w:type="dxa"/>
            <w:gridSpan w:val="7"/>
            <w:tcBorders>
              <w:top w:val="single" w:sz="4" w:space="0" w:color="auto"/>
              <w:left w:val="single" w:sz="4" w:space="0" w:color="auto"/>
              <w:bottom w:val="single" w:sz="4" w:space="0" w:color="auto"/>
              <w:right w:val="single" w:sz="4" w:space="0" w:color="auto"/>
            </w:tcBorders>
            <w:vAlign w:val="center"/>
            <w:hideMark/>
          </w:tcPr>
          <w:p w14:paraId="76FB4131" w14:textId="77777777" w:rsidR="003D2EFA" w:rsidRDefault="003D2EFA">
            <w:pPr>
              <w:pStyle w:val="NIEARTTEKSTtekstnieartykuowanynppodstprawnarozplubpreambua"/>
              <w:ind w:firstLine="0"/>
            </w:pPr>
            <w:r>
              <w:t>Program Rozwoju Obszarów Wiejskich na lata 2014–2020</w:t>
            </w:r>
          </w:p>
        </w:tc>
        <w:tc>
          <w:tcPr>
            <w:tcW w:w="1817" w:type="dxa"/>
            <w:gridSpan w:val="3"/>
            <w:tcBorders>
              <w:top w:val="single" w:sz="4" w:space="0" w:color="auto"/>
              <w:left w:val="single" w:sz="4" w:space="0" w:color="auto"/>
              <w:bottom w:val="single" w:sz="4" w:space="0" w:color="auto"/>
              <w:right w:val="single" w:sz="4" w:space="0" w:color="auto"/>
            </w:tcBorders>
            <w:vAlign w:val="center"/>
          </w:tcPr>
          <w:p w14:paraId="2000F382" w14:textId="77777777" w:rsidR="003D2EFA" w:rsidRDefault="003D2EFA">
            <w:pPr>
              <w:pStyle w:val="NIEARTTEKSTtekstnieartykuowanynppodstprawnarozplubpreambua"/>
              <w:ind w:firstLine="0"/>
            </w:pPr>
            <w:r>
              <w:t>Możliwość otrzymania wsparcia finansowego, które zrekompensuje część dochodów utraconych w wyniku wystąpienia kryzysu spowodowanego COVID–19.</w:t>
            </w:r>
          </w:p>
          <w:p w14:paraId="5F8A7BB2" w14:textId="77777777" w:rsidR="003D2EFA" w:rsidRDefault="003D2EFA">
            <w:pPr>
              <w:pStyle w:val="NIEARTTEKSTtekstnieartykuowanynppodstprawnarozplubpreambua"/>
            </w:pPr>
          </w:p>
          <w:p w14:paraId="5EB841B7" w14:textId="77777777" w:rsidR="003D2EFA" w:rsidRDefault="003D2EFA">
            <w:pPr>
              <w:pStyle w:val="NIEARTTEKSTtekstnieartykuowanynppodstprawnarozplubpreambua"/>
              <w:ind w:firstLine="0"/>
            </w:pPr>
            <w:r>
              <w:t>Przygotowanie  wdrożenia i  wdrożenie przedmiotowego działania.</w:t>
            </w:r>
          </w:p>
        </w:tc>
      </w:tr>
      <w:tr w:rsidR="003D2EFA" w14:paraId="587D202B" w14:textId="77777777" w:rsidTr="003D2EFA">
        <w:trPr>
          <w:gridAfter w:val="1"/>
          <w:wAfter w:w="10" w:type="dxa"/>
          <w:trHeight w:val="30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vAlign w:val="center"/>
            <w:hideMark/>
          </w:tcPr>
          <w:p w14:paraId="5B0B3856" w14:textId="77777777" w:rsidR="003D2EFA" w:rsidRDefault="003D2EFA">
            <w:pPr>
              <w:pStyle w:val="NIEARTTEKSTtekstnieartykuowanynppodstprawnarozplubpreambua"/>
              <w:ind w:firstLine="0"/>
              <w:rPr>
                <w:b/>
              </w:rPr>
            </w:pPr>
            <w:r>
              <w:rPr>
                <w:b/>
              </w:rPr>
              <w:t>5. Informacje na temat zakresu, czasu trwania i podsumowanie wyników konsultacji</w:t>
            </w:r>
          </w:p>
        </w:tc>
      </w:tr>
      <w:tr w:rsidR="003D2EFA" w14:paraId="31E8DC94" w14:textId="77777777" w:rsidTr="003D2EFA">
        <w:trPr>
          <w:gridAfter w:val="1"/>
          <w:wAfter w:w="10" w:type="dxa"/>
          <w:trHeight w:val="342"/>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tcPr>
          <w:p w14:paraId="53480529" w14:textId="77777777" w:rsidR="003D2EFA" w:rsidRDefault="003D2EFA">
            <w:pPr>
              <w:pStyle w:val="NIEARTTEKSTtekstnieartykuowanynppodstprawnarozplubpreambua"/>
              <w:ind w:firstLine="0"/>
            </w:pPr>
            <w:r>
              <w:t>Projekt rozporządzenia został przekazany do konsultacji publicznych. Termin konsultacji – lipiec 2020 r. Ze względu na pilny i wyjątkowy charakter działania, którego dotyczy projekt rozporządzenia, oraz ustanowione w rozporządzeniu nr 1305/2013 ograniczenia czasowe stosowania tego działania, skrócono proces konsultacji publicznych.</w:t>
            </w:r>
          </w:p>
          <w:p w14:paraId="0CFAD32F" w14:textId="77777777" w:rsidR="003D2EFA" w:rsidRDefault="003D2EFA">
            <w:pPr>
              <w:pStyle w:val="NIEARTTEKSTtekstnieartykuowanynppodstprawnarozplubpreambua"/>
              <w:ind w:firstLine="0"/>
            </w:pPr>
            <w:r>
              <w:lastRenderedPageBreak/>
              <w:t>Projekt rozporządzenia został poddany konsultacjom z następującymi organizacjami:</w:t>
            </w:r>
          </w:p>
          <w:p w14:paraId="0D846B06" w14:textId="77777777" w:rsidR="003D2EFA" w:rsidRDefault="003D2EFA">
            <w:pPr>
              <w:pStyle w:val="NIEARTTEKSTtekstnieartykuowanynppodstprawnarozplubpreambua"/>
              <w:ind w:firstLine="0"/>
            </w:pPr>
            <w:r>
              <w:t>Ogólnopolskim Porozumieniem Związków Zawodowych Rolników i Organizacji Rolniczych,</w:t>
            </w:r>
          </w:p>
          <w:p w14:paraId="2C0A7A75" w14:textId="77777777" w:rsidR="003D2EFA" w:rsidRDefault="003D2EFA">
            <w:pPr>
              <w:pStyle w:val="NIEARTTEKSTtekstnieartykuowanynppodstprawnarozplubpreambua"/>
              <w:ind w:firstLine="0"/>
            </w:pPr>
            <w:r>
              <w:t>Sekretariatem Rolnictwa Komisji Krajowej NSZZ „Solidarność”,</w:t>
            </w:r>
          </w:p>
          <w:p w14:paraId="2908939A" w14:textId="77777777" w:rsidR="003D2EFA" w:rsidRDefault="003D2EFA">
            <w:pPr>
              <w:pStyle w:val="NIEARTTEKSTtekstnieartykuowanynppodstprawnarozplubpreambua"/>
              <w:ind w:firstLine="0"/>
            </w:pPr>
            <w:r>
              <w:t>Niezależnym Samorządnym Związkiem Zawodowym Rolników Indywidualnych „Solidarność”,</w:t>
            </w:r>
          </w:p>
          <w:p w14:paraId="49133E28" w14:textId="77777777" w:rsidR="003D2EFA" w:rsidRDefault="003D2EFA">
            <w:pPr>
              <w:pStyle w:val="NIEARTTEKSTtekstnieartykuowanynppodstprawnarozplubpreambua"/>
              <w:ind w:firstLine="0"/>
            </w:pPr>
            <w:r>
              <w:t>Związkiem Zawodowym Rolników Rzeczpospolitej „SOLIDARNI”,</w:t>
            </w:r>
          </w:p>
          <w:p w14:paraId="02445BC0" w14:textId="77777777" w:rsidR="003D2EFA" w:rsidRDefault="003D2EFA">
            <w:pPr>
              <w:pStyle w:val="NIEARTTEKSTtekstnieartykuowanynppodstprawnarozplubpreambua"/>
              <w:ind w:firstLine="0"/>
            </w:pPr>
            <w:r>
              <w:t>Związkiem Zawodowym Pracowników Rolnictwa w Rzeczypospolitej Polskiej,</w:t>
            </w:r>
          </w:p>
          <w:p w14:paraId="138098B7" w14:textId="77777777" w:rsidR="003D2EFA" w:rsidRDefault="003D2EFA">
            <w:pPr>
              <w:pStyle w:val="NIEARTTEKSTtekstnieartykuowanynppodstprawnarozplubpreambua"/>
              <w:ind w:firstLine="0"/>
            </w:pPr>
            <w:r>
              <w:t>Związkiem Zawodowym Rolników „Ojczyzna”,</w:t>
            </w:r>
          </w:p>
          <w:p w14:paraId="476F4E4B" w14:textId="77777777" w:rsidR="003D2EFA" w:rsidRDefault="003D2EFA">
            <w:pPr>
              <w:pStyle w:val="NIEARTTEKSTtekstnieartykuowanynppodstprawnarozplubpreambua"/>
              <w:ind w:firstLine="0"/>
            </w:pPr>
            <w:r>
              <w:t>Związkiem Zawodowym Rolnictwa i Obszarów Wiejskich „REGIONY”,</w:t>
            </w:r>
          </w:p>
          <w:p w14:paraId="141B6B5D" w14:textId="77777777" w:rsidR="003D2EFA" w:rsidRDefault="003D2EFA">
            <w:pPr>
              <w:pStyle w:val="NIEARTTEKSTtekstnieartykuowanynppodstprawnarozplubpreambua"/>
              <w:ind w:firstLine="0"/>
            </w:pPr>
            <w:r>
              <w:t>Krajowym Związkiem Rolników, Kółek i Organizacji Rolniczych,</w:t>
            </w:r>
          </w:p>
          <w:p w14:paraId="7AF299A3" w14:textId="77777777" w:rsidR="003D2EFA" w:rsidRDefault="003D2EFA">
            <w:pPr>
              <w:pStyle w:val="NIEARTTEKSTtekstnieartykuowanynppodstprawnarozplubpreambua"/>
              <w:ind w:firstLine="0"/>
            </w:pPr>
            <w:r>
              <w:t>Federacją Związków Pracodawców - Dzierżawców i Właścicieli Rolnych,</w:t>
            </w:r>
          </w:p>
          <w:p w14:paraId="47FCEDA9" w14:textId="77777777" w:rsidR="003D2EFA" w:rsidRDefault="003D2EFA">
            <w:pPr>
              <w:pStyle w:val="NIEARTTEKSTtekstnieartykuowanynppodstprawnarozplubpreambua"/>
              <w:ind w:firstLine="0"/>
            </w:pPr>
            <w:r>
              <w:t>Związkiem Młodzieży Wiejskiej,</w:t>
            </w:r>
          </w:p>
          <w:p w14:paraId="4D365884" w14:textId="77777777" w:rsidR="003D2EFA" w:rsidRDefault="003D2EFA">
            <w:pPr>
              <w:pStyle w:val="NIEARTTEKSTtekstnieartykuowanynppodstprawnarozplubpreambua"/>
              <w:ind w:firstLine="0"/>
            </w:pPr>
            <w:r>
              <w:t>Związkiem Zawodowym Centrum Narodowe Młodych Rolników,</w:t>
            </w:r>
          </w:p>
          <w:p w14:paraId="38EE9DEA" w14:textId="77777777" w:rsidR="003D2EFA" w:rsidRDefault="003D2EFA">
            <w:pPr>
              <w:pStyle w:val="NIEARTTEKSTtekstnieartykuowanynppodstprawnarozplubpreambua"/>
              <w:ind w:firstLine="0"/>
            </w:pPr>
            <w:r>
              <w:t>Federacją Branżowych Związków Producentów Rolnych,</w:t>
            </w:r>
          </w:p>
          <w:p w14:paraId="352CEB4E" w14:textId="77777777" w:rsidR="003D2EFA" w:rsidRDefault="003D2EFA">
            <w:pPr>
              <w:pStyle w:val="NIEARTTEKSTtekstnieartykuowanynppodstprawnarozplubpreambua"/>
              <w:ind w:firstLine="0"/>
            </w:pPr>
            <w:r>
              <w:t>Krajową Radą Izb Rolniczych,</w:t>
            </w:r>
          </w:p>
          <w:p w14:paraId="174BEC40" w14:textId="77777777" w:rsidR="003D2EFA" w:rsidRDefault="003D2EFA">
            <w:pPr>
              <w:pStyle w:val="NIEARTTEKSTtekstnieartykuowanynppodstprawnarozplubpreambua"/>
              <w:ind w:firstLine="0"/>
            </w:pPr>
            <w:r>
              <w:t>Krajową Izbą Gospodarczą, Komitetem Rolnictwa i Obrotu Rolnego,</w:t>
            </w:r>
          </w:p>
          <w:p w14:paraId="56B30FB7" w14:textId="77777777" w:rsidR="003D2EFA" w:rsidRDefault="003D2EFA">
            <w:pPr>
              <w:pStyle w:val="NIEARTTEKSTtekstnieartykuowanynppodstprawnarozplubpreambua"/>
              <w:ind w:firstLine="0"/>
            </w:pPr>
            <w:r>
              <w:t>Związkiem Zawodowym Rolnictwa „Samoobrona”,</w:t>
            </w:r>
          </w:p>
          <w:p w14:paraId="2E6ECFB9" w14:textId="77777777" w:rsidR="003D2EFA" w:rsidRDefault="003D2EFA">
            <w:pPr>
              <w:pStyle w:val="NIEARTTEKSTtekstnieartykuowanynppodstprawnarozplubpreambua"/>
              <w:ind w:firstLine="0"/>
            </w:pPr>
            <w:r>
              <w:t>Ogólnopolskim Porozumieniem Związków Zawodowych,</w:t>
            </w:r>
          </w:p>
          <w:p w14:paraId="6C23C9CA" w14:textId="77777777" w:rsidR="003D2EFA" w:rsidRDefault="003D2EFA">
            <w:pPr>
              <w:pStyle w:val="NIEARTTEKSTtekstnieartykuowanynppodstprawnarozplubpreambua"/>
              <w:ind w:firstLine="0"/>
            </w:pPr>
            <w:r>
              <w:t>Forum Związków Zawodowych,</w:t>
            </w:r>
          </w:p>
          <w:p w14:paraId="34014591" w14:textId="77777777" w:rsidR="003D2EFA" w:rsidRDefault="003D2EFA">
            <w:pPr>
              <w:pStyle w:val="NIEARTTEKSTtekstnieartykuowanynppodstprawnarozplubpreambua"/>
              <w:ind w:firstLine="0"/>
            </w:pPr>
            <w:r>
              <w:t>Konfederacją Lewiatan,</w:t>
            </w:r>
          </w:p>
          <w:p w14:paraId="2FD696D5" w14:textId="77777777" w:rsidR="003D2EFA" w:rsidRDefault="003D2EFA">
            <w:pPr>
              <w:pStyle w:val="NIEARTTEKSTtekstnieartykuowanynppodstprawnarozplubpreambua"/>
              <w:ind w:firstLine="0"/>
            </w:pPr>
            <w:r>
              <w:t>Pracodawcami Rzeczypospolitej Polskiej,</w:t>
            </w:r>
          </w:p>
          <w:p w14:paraId="566523F9" w14:textId="77777777" w:rsidR="003D2EFA" w:rsidRDefault="003D2EFA">
            <w:pPr>
              <w:pStyle w:val="NIEARTTEKSTtekstnieartykuowanynppodstprawnarozplubpreambua"/>
              <w:ind w:firstLine="0"/>
            </w:pPr>
            <w:r>
              <w:t>Związkiem Rzemiosła Polskiego,</w:t>
            </w:r>
          </w:p>
          <w:p w14:paraId="0121E2F3" w14:textId="77777777" w:rsidR="003D2EFA" w:rsidRDefault="003D2EFA">
            <w:pPr>
              <w:pStyle w:val="NIEARTTEKSTtekstnieartykuowanynppodstprawnarozplubpreambua"/>
              <w:ind w:firstLine="0"/>
            </w:pPr>
            <w:r>
              <w:t>Business Centre Club,</w:t>
            </w:r>
          </w:p>
          <w:p w14:paraId="0C0C2F71" w14:textId="77777777" w:rsidR="003D2EFA" w:rsidRDefault="003D2EFA">
            <w:pPr>
              <w:pStyle w:val="NIEARTTEKSTtekstnieartykuowanynppodstprawnarozplubpreambua"/>
              <w:ind w:firstLine="0"/>
            </w:pPr>
            <w:r>
              <w:t>Forum Aktywizacji Obszarów Wiejskich,</w:t>
            </w:r>
          </w:p>
          <w:p w14:paraId="4A84A724" w14:textId="77777777" w:rsidR="003D2EFA" w:rsidRDefault="003D2EFA">
            <w:pPr>
              <w:pStyle w:val="NIEARTTEKSTtekstnieartykuowanynppodstprawnarozplubpreambua"/>
              <w:ind w:firstLine="0"/>
            </w:pPr>
            <w:r>
              <w:t>Związkiem Zawodowym Wsi i Rolnictwa „Solidarność Wiejska”,</w:t>
            </w:r>
          </w:p>
          <w:p w14:paraId="5E0CF20C" w14:textId="77777777" w:rsidR="003D2EFA" w:rsidRDefault="003D2EFA">
            <w:pPr>
              <w:pStyle w:val="NIEARTTEKSTtekstnieartykuowanynppodstprawnarozplubpreambua"/>
              <w:ind w:firstLine="0"/>
            </w:pPr>
            <w:r>
              <w:t>Krajową Radą Spółdzielczą,</w:t>
            </w:r>
          </w:p>
          <w:p w14:paraId="31AE8FFA" w14:textId="77777777" w:rsidR="003D2EFA" w:rsidRDefault="003D2EFA">
            <w:pPr>
              <w:pStyle w:val="NIEARTTEKSTtekstnieartykuowanynppodstprawnarozplubpreambua"/>
              <w:ind w:firstLine="0"/>
            </w:pPr>
            <w:r>
              <w:t>Krajowym Związkiem Rewizyjnym Rolniczych Spółdzielni Produkcyjnych,</w:t>
            </w:r>
          </w:p>
          <w:p w14:paraId="10D62697" w14:textId="77777777" w:rsidR="003D2EFA" w:rsidRDefault="003D2EFA">
            <w:pPr>
              <w:pStyle w:val="NIEARTTEKSTtekstnieartykuowanynppodstprawnarozplubpreambua"/>
              <w:ind w:firstLine="0"/>
            </w:pPr>
            <w:r>
              <w:lastRenderedPageBreak/>
              <w:t>Związkiem Zawodowym Rolników Ekologicznych św. Franciszka z Asyżu,</w:t>
            </w:r>
          </w:p>
          <w:p w14:paraId="02932E40" w14:textId="77777777" w:rsidR="003D2EFA" w:rsidRDefault="003D2EFA">
            <w:pPr>
              <w:pStyle w:val="NIEARTTEKSTtekstnieartykuowanynppodstprawnarozplubpreambua"/>
              <w:ind w:firstLine="0"/>
              <w:rPr>
                <w:spacing w:val="-2"/>
              </w:rPr>
            </w:pPr>
            <w:r>
              <w:rPr>
                <w:spacing w:val="-2"/>
              </w:rPr>
              <w:t>Krajowym Związkiem Spółdzielni Mleczarskich - Związek Rewizyjny,</w:t>
            </w:r>
          </w:p>
          <w:p w14:paraId="6361F3FC" w14:textId="77777777" w:rsidR="003D2EFA" w:rsidRDefault="003D2EFA">
            <w:pPr>
              <w:pStyle w:val="NIEARTTEKSTtekstnieartykuowanynppodstprawnarozplubpreambua"/>
              <w:ind w:firstLine="0"/>
              <w:rPr>
                <w:spacing w:val="-2"/>
              </w:rPr>
            </w:pPr>
            <w:r>
              <w:rPr>
                <w:spacing w:val="-2"/>
              </w:rPr>
              <w:t>Związkiem Polskich Przetwórców Mleka,</w:t>
            </w:r>
          </w:p>
          <w:p w14:paraId="3FDA073B" w14:textId="77777777" w:rsidR="003D2EFA" w:rsidRDefault="003D2EFA">
            <w:pPr>
              <w:pStyle w:val="NIEARTTEKSTtekstnieartykuowanynppodstprawnarozplubpreambua"/>
              <w:ind w:firstLine="0"/>
              <w:rPr>
                <w:spacing w:val="-2"/>
              </w:rPr>
            </w:pPr>
            <w:r>
              <w:rPr>
                <w:spacing w:val="-2"/>
              </w:rPr>
              <w:t>Krajowym Stowarzyszeniem Mleczarzy,</w:t>
            </w:r>
          </w:p>
          <w:p w14:paraId="2A543681" w14:textId="77777777" w:rsidR="003D2EFA" w:rsidRDefault="003D2EFA">
            <w:pPr>
              <w:pStyle w:val="NIEARTTEKSTtekstnieartykuowanynppodstprawnarozplubpreambua"/>
              <w:ind w:firstLine="0"/>
              <w:rPr>
                <w:spacing w:val="-2"/>
              </w:rPr>
            </w:pPr>
            <w:r>
              <w:rPr>
                <w:spacing w:val="-2"/>
              </w:rPr>
              <w:t>Polską Izbą Mleka,</w:t>
            </w:r>
          </w:p>
          <w:p w14:paraId="7BBBC50E" w14:textId="77777777" w:rsidR="003D2EFA" w:rsidRDefault="003D2EFA">
            <w:pPr>
              <w:pStyle w:val="NIEARTTEKSTtekstnieartykuowanynppodstprawnarozplubpreambua"/>
              <w:ind w:firstLine="0"/>
              <w:rPr>
                <w:spacing w:val="-2"/>
              </w:rPr>
            </w:pPr>
            <w:r>
              <w:rPr>
                <w:spacing w:val="-2"/>
              </w:rPr>
              <w:t>Polską Federacją Hodowców Bydła i Producentów Mleka,</w:t>
            </w:r>
          </w:p>
          <w:p w14:paraId="6D83B440" w14:textId="77777777" w:rsidR="003D2EFA" w:rsidRDefault="003D2EFA">
            <w:pPr>
              <w:pStyle w:val="NIEARTTEKSTtekstnieartykuowanynppodstprawnarozplubpreambua"/>
              <w:ind w:firstLine="0"/>
              <w:rPr>
                <w:spacing w:val="-2"/>
              </w:rPr>
            </w:pPr>
            <w:r>
              <w:rPr>
                <w:spacing w:val="-2"/>
              </w:rPr>
              <w:t>Polskim Związkiem Hodowców i Producentów Bydła Mięsnego,</w:t>
            </w:r>
          </w:p>
          <w:p w14:paraId="70A6F95A" w14:textId="77777777" w:rsidR="003D2EFA" w:rsidRDefault="003D2EFA">
            <w:pPr>
              <w:pStyle w:val="NIEARTTEKSTtekstnieartykuowanynppodstprawnarozplubpreambua"/>
              <w:ind w:firstLine="0"/>
              <w:rPr>
                <w:spacing w:val="-2"/>
              </w:rPr>
            </w:pPr>
            <w:r>
              <w:rPr>
                <w:spacing w:val="-2"/>
              </w:rPr>
              <w:t xml:space="preserve">Polskim Zrzeszeniem Producentów Bydła Mięsnego, </w:t>
            </w:r>
          </w:p>
          <w:p w14:paraId="50B8E682" w14:textId="77777777" w:rsidR="003D2EFA" w:rsidRDefault="003D2EFA">
            <w:pPr>
              <w:pStyle w:val="NIEARTTEKSTtekstnieartykuowanynppodstprawnarozplubpreambua"/>
              <w:ind w:firstLine="0"/>
              <w:rPr>
                <w:spacing w:val="-2"/>
              </w:rPr>
            </w:pPr>
            <w:r>
              <w:rPr>
                <w:spacing w:val="-2"/>
              </w:rPr>
              <w:t>Federacją Związków Pracodawców-Dzierżawców i Właścicieli Rolnych,</w:t>
            </w:r>
          </w:p>
          <w:p w14:paraId="606FE9F5" w14:textId="77777777" w:rsidR="003D2EFA" w:rsidRDefault="003D2EFA">
            <w:pPr>
              <w:pStyle w:val="NIEARTTEKSTtekstnieartykuowanynppodstprawnarozplubpreambua"/>
              <w:ind w:firstLine="0"/>
              <w:rPr>
                <w:spacing w:val="-2"/>
              </w:rPr>
            </w:pPr>
            <w:r>
              <w:rPr>
                <w:spacing w:val="-2"/>
              </w:rPr>
              <w:t>Unią Producentów i Pracodawców Przemysłu Mięsnego,</w:t>
            </w:r>
          </w:p>
          <w:p w14:paraId="406F48F3" w14:textId="77777777" w:rsidR="003D2EFA" w:rsidRDefault="003D2EFA">
            <w:pPr>
              <w:pStyle w:val="NIEARTTEKSTtekstnieartykuowanynppodstprawnarozplubpreambua"/>
              <w:ind w:firstLine="0"/>
              <w:rPr>
                <w:spacing w:val="-2"/>
              </w:rPr>
            </w:pPr>
            <w:r>
              <w:rPr>
                <w:spacing w:val="-2"/>
              </w:rPr>
              <w:t>Stowarzyszeniem Rzeźników i Wędliniarzy Rzeczypospolitej Polskiej,</w:t>
            </w:r>
          </w:p>
          <w:p w14:paraId="084E702B" w14:textId="77777777" w:rsidR="003D2EFA" w:rsidRDefault="003D2EFA">
            <w:pPr>
              <w:pStyle w:val="NIEARTTEKSTtekstnieartykuowanynppodstprawnarozplubpreambua"/>
              <w:ind w:firstLine="0"/>
              <w:rPr>
                <w:spacing w:val="-2"/>
              </w:rPr>
            </w:pPr>
            <w:r>
              <w:rPr>
                <w:spacing w:val="-2"/>
              </w:rPr>
              <w:t>Związkiem Polskie Mięso,</w:t>
            </w:r>
          </w:p>
          <w:p w14:paraId="4431C596" w14:textId="77777777" w:rsidR="003D2EFA" w:rsidRDefault="003D2EFA">
            <w:pPr>
              <w:pStyle w:val="NIEARTTEKSTtekstnieartykuowanynppodstprawnarozplubpreambua"/>
              <w:ind w:firstLine="0"/>
              <w:rPr>
                <w:spacing w:val="-2"/>
              </w:rPr>
            </w:pPr>
            <w:r>
              <w:rPr>
                <w:spacing w:val="-2"/>
              </w:rPr>
              <w:t>Polskim Związkiem Hodowców i Producentów Trzody Chlewnej „POLSUS”,</w:t>
            </w:r>
          </w:p>
          <w:p w14:paraId="4475EC86" w14:textId="77777777" w:rsidR="003D2EFA" w:rsidRDefault="003D2EFA">
            <w:pPr>
              <w:pStyle w:val="NIEARTTEKSTtekstnieartykuowanynppodstprawnarozplubpreambua"/>
              <w:ind w:firstLine="0"/>
              <w:rPr>
                <w:spacing w:val="-2"/>
              </w:rPr>
            </w:pPr>
            <w:r>
              <w:rPr>
                <w:spacing w:val="-2"/>
              </w:rPr>
              <w:t>Polskim Związkiem Owczarskim,</w:t>
            </w:r>
          </w:p>
          <w:p w14:paraId="7AFFB322" w14:textId="77777777" w:rsidR="003D2EFA" w:rsidRDefault="003D2EFA">
            <w:pPr>
              <w:pStyle w:val="NIEARTTEKSTtekstnieartykuowanynppodstprawnarozplubpreambua"/>
              <w:ind w:firstLine="0"/>
              <w:rPr>
                <w:spacing w:val="-2"/>
              </w:rPr>
            </w:pPr>
            <w:r>
              <w:rPr>
                <w:spacing w:val="-2"/>
              </w:rPr>
              <w:t>Krajową Radą Drobiarstwa - Izba Gospodarcza,</w:t>
            </w:r>
          </w:p>
          <w:p w14:paraId="3E88131E" w14:textId="77777777" w:rsidR="003D2EFA" w:rsidRDefault="003D2EFA">
            <w:pPr>
              <w:pStyle w:val="NIEARTTEKSTtekstnieartykuowanynppodstprawnarozplubpreambua"/>
              <w:ind w:firstLine="0"/>
              <w:rPr>
                <w:spacing w:val="-2"/>
              </w:rPr>
            </w:pPr>
            <w:r>
              <w:rPr>
                <w:spacing w:val="-2"/>
              </w:rPr>
              <w:t>Polskim Związkiem Zrzeszeń Hodowców i Producentów Drobiu,</w:t>
            </w:r>
          </w:p>
          <w:p w14:paraId="055231CE" w14:textId="77777777" w:rsidR="003D2EFA" w:rsidRDefault="003D2EFA">
            <w:pPr>
              <w:pStyle w:val="NIEARTTEKSTtekstnieartykuowanynppodstprawnarozplubpreambua"/>
              <w:ind w:firstLine="0"/>
              <w:rPr>
                <w:spacing w:val="-2"/>
              </w:rPr>
            </w:pPr>
            <w:r>
              <w:rPr>
                <w:spacing w:val="-2"/>
              </w:rPr>
              <w:t>Krajową Izbą Producentów Drobiu i Pasz.</w:t>
            </w:r>
          </w:p>
          <w:p w14:paraId="3D4D5F63" w14:textId="77777777" w:rsidR="003D2EFA" w:rsidRDefault="003D2EFA">
            <w:pPr>
              <w:pStyle w:val="NIEARTTEKSTtekstnieartykuowanynppodstprawnarozplubpreambua"/>
              <w:ind w:firstLine="0"/>
            </w:pPr>
          </w:p>
          <w:p w14:paraId="5C51319B" w14:textId="77777777" w:rsidR="003D2EFA" w:rsidRDefault="003D2EFA">
            <w:pPr>
              <w:pStyle w:val="NIEARTTEKSTtekstnieartykuowanynppodstprawnarozplubpreambua"/>
            </w:pPr>
            <w:r>
              <w:t>Projekt rozporządzenia wraz z dokumentami dotyczącymi prac nad tym projektem zostały udostępnione w Biuletynie Informacji Publicznej na stronie podmiotowej Ministerstwa Rolnictwa i Rozwoju Wsi, zgodnie z przepisami ustawy z dnia 7 lipca 2005 r. o działalności lobbingowej w procesie stanowienia prawa (Dz. U. z 2017 r. poz. 248), oraz w Biuletynie Informacji Publicznej na stronie podmiotowej Rządowego Centrum Legislacji.</w:t>
            </w:r>
          </w:p>
        </w:tc>
      </w:tr>
      <w:tr w:rsidR="003D2EFA" w14:paraId="66792661" w14:textId="77777777" w:rsidTr="003D2EFA">
        <w:trPr>
          <w:gridAfter w:val="1"/>
          <w:wAfter w:w="10" w:type="dxa"/>
          <w:trHeight w:val="363"/>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vAlign w:val="center"/>
            <w:hideMark/>
          </w:tcPr>
          <w:p w14:paraId="4D62E85D" w14:textId="77777777" w:rsidR="003D2EFA" w:rsidRDefault="003D2EFA">
            <w:pPr>
              <w:pStyle w:val="NIEARTTEKSTtekstnieartykuowanynppodstprawnarozplubpreambua"/>
              <w:ind w:firstLine="0"/>
              <w:rPr>
                <w:b/>
              </w:rPr>
            </w:pPr>
            <w:r>
              <w:rPr>
                <w:b/>
              </w:rPr>
              <w:lastRenderedPageBreak/>
              <w:t>6. Wpływ na sektor finansów publicznych</w:t>
            </w:r>
          </w:p>
        </w:tc>
      </w:tr>
      <w:tr w:rsidR="003D2EFA" w14:paraId="04C25BE5" w14:textId="77777777" w:rsidTr="003D2EFA">
        <w:trPr>
          <w:gridAfter w:val="1"/>
          <w:wAfter w:w="10" w:type="dxa"/>
          <w:trHeight w:val="142"/>
        </w:trPr>
        <w:tc>
          <w:tcPr>
            <w:tcW w:w="3136"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14:paraId="50C234F9" w14:textId="77777777" w:rsidR="003D2EFA" w:rsidRDefault="003D2EFA">
            <w:pPr>
              <w:pStyle w:val="NIEARTTEKSTtekstnieartykuowanynppodstprawnarozplubpreambua"/>
            </w:pPr>
            <w:r>
              <w:t>(ceny stałe z …… r.)</w:t>
            </w:r>
          </w:p>
        </w:tc>
        <w:tc>
          <w:tcPr>
            <w:tcW w:w="7804" w:type="dxa"/>
            <w:gridSpan w:val="26"/>
            <w:tcBorders>
              <w:top w:val="single" w:sz="4" w:space="0" w:color="auto"/>
              <w:left w:val="single" w:sz="4" w:space="0" w:color="auto"/>
              <w:bottom w:val="single" w:sz="4" w:space="0" w:color="auto"/>
              <w:right w:val="single" w:sz="4" w:space="0" w:color="auto"/>
            </w:tcBorders>
            <w:shd w:val="clear" w:color="auto" w:fill="FFFFFF"/>
            <w:hideMark/>
          </w:tcPr>
          <w:p w14:paraId="45771736" w14:textId="77777777" w:rsidR="003D2EFA" w:rsidRDefault="003D2EFA">
            <w:pPr>
              <w:pStyle w:val="NIEARTTEKSTtekstnieartykuowanynppodstprawnarozplubpreambua"/>
            </w:pPr>
            <w:r>
              <w:t>Skutki w okresie 10 lat od wejścia w życie zmian [mln zł]</w:t>
            </w:r>
          </w:p>
        </w:tc>
      </w:tr>
      <w:tr w:rsidR="003D2EFA" w14:paraId="351FF495" w14:textId="77777777" w:rsidTr="003D2EFA">
        <w:trPr>
          <w:gridAfter w:val="1"/>
          <w:wAfter w:w="10" w:type="dxa"/>
          <w:trHeight w:val="142"/>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F4C1B89" w14:textId="77777777" w:rsidR="003D2EFA" w:rsidRDefault="003D2EFA">
            <w:pPr>
              <w:spacing w:after="0" w:line="240" w:lineRule="auto"/>
              <w:rPr>
                <w:rFonts w:ascii="Times" w:hAnsi="Times" w:cs="Arial"/>
                <w:bCs/>
                <w:sz w:val="24"/>
                <w:szCs w:val="20"/>
                <w:lang w:eastAsia="pl-PL"/>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C92B37"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8BABA7" w14:textId="77777777" w:rsidR="003D2EFA" w:rsidRDefault="003D2EFA">
            <w:pPr>
              <w:pStyle w:val="NIEARTTEKSTtekstnieartykuowanynppodstprawnarozplubpreambua"/>
            </w:pPr>
            <w:r>
              <w:t>1</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451B3B" w14:textId="77777777" w:rsidR="003D2EFA" w:rsidRDefault="003D2EFA">
            <w:pPr>
              <w:pStyle w:val="NIEARTTEKSTtekstnieartykuowanynppodstprawnarozplubpreambua"/>
            </w:pPr>
            <w:r>
              <w:t>2</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2800C" w14:textId="77777777" w:rsidR="003D2EFA" w:rsidRDefault="003D2EFA">
            <w:pPr>
              <w:pStyle w:val="NIEARTTEKSTtekstnieartykuowanynppodstprawnarozplubpreambua"/>
            </w:pPr>
            <w:r>
              <w:t>3</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672F7E" w14:textId="77777777" w:rsidR="003D2EFA" w:rsidRDefault="003D2EFA">
            <w:pPr>
              <w:pStyle w:val="NIEARTTEKSTtekstnieartykuowanynppodstprawnarozplubpreambua"/>
            </w:pPr>
            <w:r>
              <w:t>4</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1195B42A" w14:textId="77777777" w:rsidR="003D2EFA" w:rsidRDefault="003D2EFA">
            <w:pPr>
              <w:pStyle w:val="NIEARTTEKSTtekstnieartykuowanynppodstprawnarozplubpreambua"/>
            </w:pPr>
            <w:r>
              <w:t>5</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2D7C5D" w14:textId="77777777" w:rsidR="003D2EFA" w:rsidRDefault="003D2EFA">
            <w:pPr>
              <w:pStyle w:val="NIEARTTEKSTtekstnieartykuowanynppodstprawnarozplubpreambua"/>
            </w:pPr>
            <w:r>
              <w:t>6</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08BA1B" w14:textId="77777777" w:rsidR="003D2EFA" w:rsidRDefault="003D2EFA">
            <w:pPr>
              <w:pStyle w:val="NIEARTTEKSTtekstnieartykuowanynppodstprawnarozplubpreambua"/>
            </w:pPr>
            <w:r>
              <w:t>7</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4D8844F" w14:textId="77777777" w:rsidR="003D2EFA" w:rsidRDefault="003D2EFA">
            <w:pPr>
              <w:pStyle w:val="NIEARTTEKSTtekstnieartykuowanynppodstprawnarozplubpreambua"/>
            </w:pPr>
            <w:r>
              <w:t>8</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58B720" w14:textId="77777777" w:rsidR="003D2EFA" w:rsidRDefault="003D2EFA">
            <w:pPr>
              <w:pStyle w:val="NIEARTTEKSTtekstnieartykuowanynppodstprawnarozplubpreambua"/>
            </w:pPr>
            <w:r>
              <w:t>9</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75F3BC" w14:textId="77777777" w:rsidR="003D2EFA" w:rsidRDefault="003D2EFA">
            <w:pPr>
              <w:pStyle w:val="NIEARTTEKSTtekstnieartykuowanynppodstprawnarozplubpreambua"/>
            </w:pPr>
            <w:r>
              <w:t>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14341C" w14:textId="77777777" w:rsidR="003D2EFA" w:rsidRDefault="003D2EFA">
            <w:pPr>
              <w:pStyle w:val="NIEARTTEKSTtekstnieartykuowanynppodstprawnarozplubpreambua"/>
            </w:pPr>
            <w:r>
              <w:t>Łącznie (0-10)</w:t>
            </w:r>
          </w:p>
        </w:tc>
      </w:tr>
      <w:tr w:rsidR="003D2EFA" w14:paraId="6BC60206" w14:textId="77777777" w:rsidTr="003D2EFA">
        <w:trPr>
          <w:trHeight w:val="321"/>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5F6CCE0" w14:textId="77777777" w:rsidR="003D2EFA" w:rsidRDefault="003D2EFA">
            <w:pPr>
              <w:pStyle w:val="NIEARTTEKSTtekstnieartykuowanynppodstprawnarozplubpreambua"/>
            </w:pPr>
            <w:r>
              <w:lastRenderedPageBreak/>
              <w:t>Dochody ogółem</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1E7190"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F76008"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2BC7A8"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974D14"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874B1F6"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BFEF5"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5D0FFFA"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DF90725"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3CA70"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CA2D23"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327AB3"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F99D67B" w14:textId="77777777" w:rsidR="003D2EFA" w:rsidRDefault="003D2EFA">
            <w:pPr>
              <w:pStyle w:val="NIEARTTEKSTtekstnieartykuowanynppodstprawnarozplubpreambua"/>
            </w:pPr>
            <w:r>
              <w:t>0</w:t>
            </w:r>
          </w:p>
        </w:tc>
      </w:tr>
      <w:tr w:rsidR="003D2EFA" w14:paraId="482A9F57" w14:textId="77777777" w:rsidTr="003D2EFA">
        <w:trPr>
          <w:trHeight w:val="321"/>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6489C1D" w14:textId="77777777" w:rsidR="003D2EFA" w:rsidRDefault="003D2EFA">
            <w:pPr>
              <w:pStyle w:val="NIEARTTEKSTtekstnieartykuowanynppodstprawnarozplubpreambua"/>
            </w:pPr>
            <w:r>
              <w:t>budżet państwa</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99C8CB"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B8FFCC"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39E5BD"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2F5915"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77930CD"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20ED2"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A0F934A"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292413F"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DCCAE"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1EAEE"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9E7D63"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23CF90A" w14:textId="77777777" w:rsidR="003D2EFA" w:rsidRDefault="003D2EFA">
            <w:pPr>
              <w:pStyle w:val="NIEARTTEKSTtekstnieartykuowanynppodstprawnarozplubpreambua"/>
            </w:pPr>
            <w:r>
              <w:t>0</w:t>
            </w:r>
          </w:p>
        </w:tc>
      </w:tr>
      <w:tr w:rsidR="003D2EFA" w14:paraId="79C023EB" w14:textId="77777777" w:rsidTr="003D2EFA">
        <w:trPr>
          <w:trHeight w:val="344"/>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62FBAFA" w14:textId="77777777" w:rsidR="003D2EFA" w:rsidRDefault="003D2EFA">
            <w:pPr>
              <w:pStyle w:val="NIEARTTEKSTtekstnieartykuowanynppodstprawnarozplubpreambua"/>
            </w:pPr>
            <w:r>
              <w:t>JST</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24D1A7"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8BBC6C"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C86362"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999306"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6AA20A6"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B3677C"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895B819"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2C44576"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9AA6A"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FB89BC"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DFDA6C"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7CB3514" w14:textId="77777777" w:rsidR="003D2EFA" w:rsidRDefault="003D2EFA">
            <w:pPr>
              <w:pStyle w:val="NIEARTTEKSTtekstnieartykuowanynppodstprawnarozplubpreambua"/>
            </w:pPr>
            <w:r>
              <w:t>0</w:t>
            </w:r>
          </w:p>
        </w:tc>
      </w:tr>
      <w:tr w:rsidR="003D2EFA" w14:paraId="23C7E7BB" w14:textId="77777777" w:rsidTr="003D2EFA">
        <w:trPr>
          <w:trHeight w:val="344"/>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2EDE8A" w14:textId="77777777" w:rsidR="003D2EFA" w:rsidRDefault="003D2EFA">
            <w:pPr>
              <w:pStyle w:val="NIEARTTEKSTtekstnieartykuowanynppodstprawnarozplubpreambua"/>
            </w:pPr>
            <w:r>
              <w:t>pozostałe jednostki (oddzielnie)</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1C2AD3"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A3C090"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1F1AF7"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5A80F2"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B11B0A3"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B22632"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D7022DB"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1F60B78"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2C141"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5C991A"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6A6705"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EFEE5EF" w14:textId="77777777" w:rsidR="003D2EFA" w:rsidRDefault="003D2EFA">
            <w:pPr>
              <w:pStyle w:val="NIEARTTEKSTtekstnieartykuowanynppodstprawnarozplubpreambua"/>
            </w:pPr>
            <w:r>
              <w:t>0</w:t>
            </w:r>
          </w:p>
        </w:tc>
      </w:tr>
      <w:tr w:rsidR="003D2EFA" w14:paraId="66300B97" w14:textId="77777777" w:rsidTr="003D2EFA">
        <w:trPr>
          <w:trHeight w:val="330"/>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711A59C" w14:textId="77777777" w:rsidR="003D2EFA" w:rsidRDefault="003D2EFA">
            <w:pPr>
              <w:pStyle w:val="NIEARTTEKSTtekstnieartykuowanynppodstprawnarozplubpreambua"/>
            </w:pPr>
            <w:r>
              <w:t>Wydatki ogółem</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0B1FC0"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CDC691"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477CE6"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8F3D53"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C3074B8"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A68F9"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99DFCA"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2B1F39"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9BB8D"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7CF500"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CFE69A"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8CE8779" w14:textId="77777777" w:rsidR="003D2EFA" w:rsidRDefault="003D2EFA">
            <w:pPr>
              <w:pStyle w:val="NIEARTTEKSTtekstnieartykuowanynppodstprawnarozplubpreambua"/>
            </w:pPr>
            <w:r>
              <w:t>0</w:t>
            </w:r>
          </w:p>
        </w:tc>
      </w:tr>
      <w:tr w:rsidR="003D2EFA" w14:paraId="04C99313" w14:textId="77777777" w:rsidTr="003D2EFA">
        <w:trPr>
          <w:trHeight w:val="330"/>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C398981" w14:textId="77777777" w:rsidR="003D2EFA" w:rsidRDefault="003D2EFA">
            <w:pPr>
              <w:pStyle w:val="NIEARTTEKSTtekstnieartykuowanynppodstprawnarozplubpreambua"/>
            </w:pPr>
            <w:r>
              <w:t>budżet państwa</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5CF80D"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A4CA8F"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FBC6DC"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08C9E0"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9357C0E"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E4EB38"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0209DC8"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E51E4B6"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FF8E8"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BC8725"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994606"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72014C4" w14:textId="77777777" w:rsidR="003D2EFA" w:rsidRDefault="003D2EFA">
            <w:pPr>
              <w:pStyle w:val="NIEARTTEKSTtekstnieartykuowanynppodstprawnarozplubpreambua"/>
            </w:pPr>
            <w:r>
              <w:t>0</w:t>
            </w:r>
          </w:p>
        </w:tc>
      </w:tr>
      <w:tr w:rsidR="003D2EFA" w14:paraId="5EBDA0B1" w14:textId="77777777" w:rsidTr="003D2EFA">
        <w:trPr>
          <w:trHeight w:val="351"/>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41BFAA5" w14:textId="77777777" w:rsidR="003D2EFA" w:rsidRDefault="003D2EFA">
            <w:pPr>
              <w:pStyle w:val="NIEARTTEKSTtekstnieartykuowanynppodstprawnarozplubpreambua"/>
            </w:pPr>
            <w:r>
              <w:t>JST</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6B755F"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82606E"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BA282A"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A3AE26"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F5CA7F1"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3B4F9"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3628801"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6085625"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DA3BA"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DF120E"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C463C0"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2338D3A" w14:textId="77777777" w:rsidR="003D2EFA" w:rsidRDefault="003D2EFA">
            <w:pPr>
              <w:pStyle w:val="NIEARTTEKSTtekstnieartykuowanynppodstprawnarozplubpreambua"/>
            </w:pPr>
            <w:r>
              <w:t>0</w:t>
            </w:r>
          </w:p>
        </w:tc>
      </w:tr>
      <w:tr w:rsidR="003D2EFA" w14:paraId="6E60D342" w14:textId="77777777" w:rsidTr="003D2EFA">
        <w:trPr>
          <w:trHeight w:val="351"/>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BCA901A" w14:textId="77777777" w:rsidR="003D2EFA" w:rsidRDefault="003D2EFA">
            <w:pPr>
              <w:pStyle w:val="NIEARTTEKSTtekstnieartykuowanynppodstprawnarozplubpreambua"/>
            </w:pPr>
            <w:r>
              <w:t>pozostałe jednostki (oddzielnie)</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06FB35"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DFD7DA"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68977D"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8899AF"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77CB168"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AEACAA"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922ACFB"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252EE02"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816784"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D13E9"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A1C422"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0EE3B2C" w14:textId="77777777" w:rsidR="003D2EFA" w:rsidRDefault="003D2EFA">
            <w:pPr>
              <w:pStyle w:val="NIEARTTEKSTtekstnieartykuowanynppodstprawnarozplubpreambua"/>
            </w:pPr>
            <w:r>
              <w:t>0</w:t>
            </w:r>
          </w:p>
        </w:tc>
      </w:tr>
      <w:tr w:rsidR="003D2EFA" w14:paraId="6554D849" w14:textId="77777777" w:rsidTr="003D2EFA">
        <w:trPr>
          <w:trHeight w:val="360"/>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9587BC" w14:textId="77777777" w:rsidR="003D2EFA" w:rsidRDefault="003D2EFA">
            <w:pPr>
              <w:pStyle w:val="NIEARTTEKSTtekstnieartykuowanynppodstprawnarozplubpreambua"/>
            </w:pPr>
            <w:r>
              <w:t>Saldo ogółem</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84FB68"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ADA2E5"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4EE410"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900E7B"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C886844"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4BB8A"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6B77E0"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E27E94"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EC211"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07D8E5"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18B76A"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D41187B" w14:textId="77777777" w:rsidR="003D2EFA" w:rsidRDefault="003D2EFA">
            <w:pPr>
              <w:pStyle w:val="NIEARTTEKSTtekstnieartykuowanynppodstprawnarozplubpreambua"/>
            </w:pPr>
            <w:r>
              <w:t>0</w:t>
            </w:r>
          </w:p>
        </w:tc>
      </w:tr>
      <w:tr w:rsidR="003D2EFA" w14:paraId="379F892B" w14:textId="77777777" w:rsidTr="003D2EFA">
        <w:trPr>
          <w:trHeight w:val="360"/>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2FA4BCE" w14:textId="77777777" w:rsidR="003D2EFA" w:rsidRDefault="003D2EFA">
            <w:pPr>
              <w:pStyle w:val="NIEARTTEKSTtekstnieartykuowanynppodstprawnarozplubpreambua"/>
            </w:pPr>
            <w:r>
              <w:t>budżet państwa</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3AC4CC"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9CB157"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4BF7F4"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73F89A"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F14DED2"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504F1"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18B658C"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BC37716"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C6EEC"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F804D1"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DD786E"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F61D7C6" w14:textId="77777777" w:rsidR="003D2EFA" w:rsidRDefault="003D2EFA">
            <w:pPr>
              <w:pStyle w:val="NIEARTTEKSTtekstnieartykuowanynppodstprawnarozplubpreambua"/>
            </w:pPr>
            <w:r>
              <w:t>0</w:t>
            </w:r>
          </w:p>
        </w:tc>
      </w:tr>
      <w:tr w:rsidR="003D2EFA" w14:paraId="7768375E" w14:textId="77777777" w:rsidTr="003D2EFA">
        <w:trPr>
          <w:trHeight w:val="357"/>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E5DFFF9" w14:textId="77777777" w:rsidR="003D2EFA" w:rsidRDefault="003D2EFA">
            <w:pPr>
              <w:pStyle w:val="NIEARTTEKSTtekstnieartykuowanynppodstprawnarozplubpreambua"/>
            </w:pPr>
            <w:r>
              <w:t>JST</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31ECFD"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5D97BA"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92911E"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D5D782"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1B96520"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960BB"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5B0B32F"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D6F655"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4CFDA"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96C824"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890723"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0E39F6F" w14:textId="77777777" w:rsidR="003D2EFA" w:rsidRDefault="003D2EFA">
            <w:pPr>
              <w:pStyle w:val="NIEARTTEKSTtekstnieartykuowanynppodstprawnarozplubpreambua"/>
            </w:pPr>
            <w:r>
              <w:t>0</w:t>
            </w:r>
          </w:p>
        </w:tc>
      </w:tr>
      <w:tr w:rsidR="003D2EFA" w14:paraId="6E6FBDF8" w14:textId="77777777" w:rsidTr="003D2EFA">
        <w:trPr>
          <w:trHeight w:val="357"/>
        </w:trPr>
        <w:tc>
          <w:tcPr>
            <w:tcW w:w="31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4210D60" w14:textId="77777777" w:rsidR="003D2EFA" w:rsidRDefault="003D2EFA">
            <w:pPr>
              <w:pStyle w:val="NIEARTTEKSTtekstnieartykuowanynppodstprawnarozplubpreambua"/>
            </w:pPr>
            <w:r>
              <w:t>pozostałe jednostki (oddzielnie)</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0B225F"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327226"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51FB44" w14:textId="77777777" w:rsidR="003D2EFA" w:rsidRDefault="003D2EFA">
            <w:pPr>
              <w:pStyle w:val="NIEARTTEKSTtekstnieartykuowanynppodstprawnarozplubpreambua"/>
            </w:pPr>
            <w: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2122EB"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1454239"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A6F08" w14:textId="77777777" w:rsidR="003D2EFA" w:rsidRDefault="003D2EFA">
            <w:pPr>
              <w:pStyle w:val="NIEARTTEKSTtekstnieartykuowanynppodstprawnarozplubpreambua"/>
            </w:pPr>
            <w:r>
              <w:t>0</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0525614" w14:textId="77777777" w:rsidR="003D2EFA" w:rsidRDefault="003D2EFA">
            <w:pPr>
              <w:pStyle w:val="NIEARTTEKSTtekstnieartykuowanynppodstprawnarozplubpreambua"/>
            </w:pPr>
            <w:r>
              <w:t>0</w:t>
            </w:r>
          </w:p>
        </w:tc>
        <w:tc>
          <w:tcPr>
            <w:tcW w:w="5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1BD24BE" w14:textId="77777777" w:rsidR="003D2EFA" w:rsidRDefault="003D2EFA">
            <w:pPr>
              <w:pStyle w:val="NIEARTTEKSTtekstnieartykuowanynppodstprawnarozplubpreambua"/>
            </w:pPr>
            <w:r>
              <w:t>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760F1"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8EE82C" w14:textId="77777777" w:rsidR="003D2EFA" w:rsidRDefault="003D2EFA">
            <w:pPr>
              <w:pStyle w:val="NIEARTTEKSTtekstnieartykuowanynppodstprawnarozplubpreambua"/>
            </w:pPr>
            <w:r>
              <w:t>0</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6DCC08" w14:textId="77777777" w:rsidR="003D2EFA" w:rsidRDefault="003D2EFA">
            <w:pPr>
              <w:pStyle w:val="NIEARTTEKSTtekstnieartykuowanynppodstprawnarozplubpreambua"/>
            </w:pPr>
            <w:r>
              <w:t>0</w:t>
            </w:r>
          </w:p>
        </w:tc>
        <w:tc>
          <w:tcPr>
            <w:tcW w:w="15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F3925E6" w14:textId="77777777" w:rsidR="003D2EFA" w:rsidRDefault="003D2EFA">
            <w:pPr>
              <w:pStyle w:val="NIEARTTEKSTtekstnieartykuowanynppodstprawnarozplubpreambua"/>
            </w:pPr>
            <w:r>
              <w:t>0</w:t>
            </w:r>
          </w:p>
        </w:tc>
      </w:tr>
      <w:tr w:rsidR="003D2EFA" w14:paraId="1F1D6D47" w14:textId="77777777" w:rsidTr="003D2EFA">
        <w:trPr>
          <w:gridAfter w:val="1"/>
          <w:wAfter w:w="10" w:type="dxa"/>
          <w:trHeight w:val="348"/>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D7D5FE" w14:textId="77777777" w:rsidR="003D2EFA" w:rsidRDefault="003D2EFA">
            <w:pPr>
              <w:pStyle w:val="NIEARTTEKSTtekstnieartykuowanynppodstprawnarozplubpreambua"/>
            </w:pPr>
            <w:r>
              <w:t xml:space="preserve">Źródła finansowania </w:t>
            </w:r>
          </w:p>
        </w:tc>
        <w:tc>
          <w:tcPr>
            <w:tcW w:w="8695" w:type="dxa"/>
            <w:gridSpan w:val="27"/>
            <w:tcBorders>
              <w:top w:val="single" w:sz="4" w:space="0" w:color="auto"/>
              <w:left w:val="single" w:sz="4" w:space="0" w:color="auto"/>
              <w:bottom w:val="single" w:sz="4" w:space="0" w:color="auto"/>
              <w:right w:val="single" w:sz="4" w:space="0" w:color="auto"/>
            </w:tcBorders>
            <w:shd w:val="clear" w:color="auto" w:fill="FFFFFF"/>
            <w:vAlign w:val="center"/>
            <w:hideMark/>
          </w:tcPr>
          <w:p w14:paraId="263957B4" w14:textId="77777777" w:rsidR="003D2EFA" w:rsidRDefault="003D2EFA">
            <w:pPr>
              <w:pStyle w:val="NIEARTTEKSTtekstnieartykuowanynppodstprawnarozplubpreambua"/>
            </w:pPr>
            <w:r>
              <w:t>Zgodnie z rozporządzeniem Parlamentu Europejskiego i Rady (UE) 2020/872 z dnia 24 czerwca 2020 r. zmieniającym rozporządzenie (UE) nr 1305/2013 w odniesieniu do szczególnych działań mających zapewnić nadzwyczajne tymczasowe wsparcie w ramach Europejskiego Funduszu Rolnego na rzecz Rozwoju Obszarów Wiejskich (EFRROW) w odpowiedzi na epidemię COVID–19 (Dz. Urz. UE L 204 z 26.06.2020, str. 1), alokacja działania „Wyjątkowe tymczasowe wsparcie dla rolników, mikroprzedsiębiorstw oraz małych i średnich przedsiębiorstw szczególnie dotkniętych kryzysem związanym z COVID-19” wyniesie 2% alokacji PROW 2014</w:t>
            </w:r>
            <w:r>
              <w:sym w:font="Symbol" w:char="F02D"/>
            </w:r>
            <w:r>
              <w:t xml:space="preserve">2020, tj. 273 379 123 euro, w tym środki EFRROW stanowią 173 951 136 euro, a środki współfinansowania krajowego z budżetu państwa – 99 427 987 euro. </w:t>
            </w:r>
          </w:p>
          <w:p w14:paraId="00E6537C" w14:textId="77777777" w:rsidR="003D2EFA" w:rsidRDefault="003D2EFA">
            <w:pPr>
              <w:pStyle w:val="NIEARTTEKSTtekstnieartykuowanynppodstprawnarozplubpreambua"/>
            </w:pPr>
            <w:r>
              <w:t xml:space="preserve">Zgodnie z przyjętymi założeniami dotyczącymi wdrażania działania płatności dla beneficjentów mają być zrealizowane w 2020 r. Jednocześnie w ramach prac nad ustawą budżetową na 2020 r. prowadzonych w pierwszej połowie 2019 r. nie uwzględniono wydatków na rzecz ww. działania i aktualny limit wydatków budżetu państwa oraz </w:t>
            </w:r>
            <w:r>
              <w:lastRenderedPageBreak/>
              <w:t>budżetu środków europejskich na 2020 r. nie zapewni możliwości jednoczesnego zrealizowania płatności w ramach tego instrumentu oraz pozostałych działań PROW 2014–2020. W związku z powyższym, biorąc pod uwagę priorytetowy charakter przedmiotowego działania, pismem z dnia 26 czerwca 2020 r., Minister Rolnictwa i  Rozwoju Wsi wystąpił do Ministra Finansów o zwiększenie limitu wydatków  na 2020 r. na Wspólną Politykę Rolną (PROW 2014–2020)  o kwotę 1230 mln zł (w tym w ramach budżetu środków europejskich o 783 mln zł i w ramach budżetu państwa o 447 mln zł), odpowiadającą planowanym na 2020 r. wydatkom w ramach tego działania, tak aby wydatki te mogły zostać dokonane bez jednoczesnego uszczuplania w 2020 r. zaplanowanych płatności w ramach pozostałych instrumentów wsparcia PROW 2014–2020. W przypadku braku zgody Ministra Finansów na zwiększenie limitu wydatków na 2020 r. o ww. kwotę, płatności na rzecz przedmiotowego działania będą realizowane w ramach aktualnego limitu określonego w ustawie budżetowej.</w:t>
            </w:r>
          </w:p>
        </w:tc>
      </w:tr>
      <w:tr w:rsidR="003D2EFA" w14:paraId="120010F0" w14:textId="77777777" w:rsidTr="003D2EFA">
        <w:trPr>
          <w:gridAfter w:val="1"/>
          <w:wAfter w:w="10" w:type="dxa"/>
          <w:trHeight w:val="1442"/>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F5FD3B" w14:textId="77777777" w:rsidR="003D2EFA" w:rsidRDefault="003D2EFA">
            <w:pPr>
              <w:pStyle w:val="NIEARTTEKSTtekstnieartykuowanynppodstprawnarozplubpreambua"/>
            </w:pPr>
            <w:r>
              <w:lastRenderedPageBreak/>
              <w:t>Dodatkowe informacje, w tym wskazanie źródeł danych i przyjętych do obliczeń założeń</w:t>
            </w:r>
          </w:p>
        </w:tc>
        <w:tc>
          <w:tcPr>
            <w:tcW w:w="8695" w:type="dxa"/>
            <w:gridSpan w:val="27"/>
            <w:tcBorders>
              <w:top w:val="single" w:sz="4" w:space="0" w:color="auto"/>
              <w:left w:val="single" w:sz="4" w:space="0" w:color="auto"/>
              <w:bottom w:val="single" w:sz="4" w:space="0" w:color="auto"/>
              <w:right w:val="single" w:sz="4" w:space="0" w:color="auto"/>
            </w:tcBorders>
            <w:shd w:val="clear" w:color="auto" w:fill="FFFFFF"/>
            <w:hideMark/>
          </w:tcPr>
          <w:p w14:paraId="6600ADDD" w14:textId="77777777" w:rsidR="003D2EFA" w:rsidRDefault="003D2EFA">
            <w:pPr>
              <w:pStyle w:val="NIEARTTEKSTtekstnieartykuowanynppodstprawnarozplubpreambua"/>
            </w:pPr>
            <w:r>
              <w:t>Wysokość budżetu działania została zapisana w projekcie zmiany Programu Rozwoju Obszarów Wiejskich na lata 2014–2020. Zaproponowany budżet działania jest maksymalnym dopuszczonym przez przepisy rozporządzenia nr 1305/2013. Kwota na przedmiotowe działanie zostanie przesunięta z budżetu przeznaczonego na operacje typu „Modernizacja gospodarstw rolnych” w ramach działania „Inwestycje w środki trwałe”, zatem łączny poziom wydatków w ramach PROW 2014–2020 pozostanie bez zmian.</w:t>
            </w:r>
          </w:p>
          <w:p w14:paraId="431AEF52" w14:textId="77777777" w:rsidR="003D2EFA" w:rsidRDefault="003D2EFA">
            <w:pPr>
              <w:pStyle w:val="NIEARTTEKSTtekstnieartykuowanynppodstprawnarozplubpreambua"/>
            </w:pPr>
            <w:r>
              <w:t>Projektowane rozporządzenie nie spowoduje zmniejszenia dochodów budżetu państwa.</w:t>
            </w:r>
          </w:p>
          <w:p w14:paraId="7B5BF62D" w14:textId="77777777" w:rsidR="003D2EFA" w:rsidRDefault="003D2EFA">
            <w:pPr>
              <w:pStyle w:val="NIEARTTEKSTtekstnieartykuowanynppodstprawnarozplubpreambua"/>
            </w:pPr>
            <w:r>
              <w:t>Projektowane rozporządzenie nie będzie miało wpływu na budżety jednostek samorządu terytorialnego i pozostałych jednostek sektora finansów publicznych.</w:t>
            </w:r>
          </w:p>
        </w:tc>
      </w:tr>
      <w:tr w:rsidR="003D2EFA" w14:paraId="568FF387" w14:textId="77777777" w:rsidTr="003D2EFA">
        <w:trPr>
          <w:gridAfter w:val="1"/>
          <w:wAfter w:w="10" w:type="dxa"/>
          <w:trHeight w:val="345"/>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hideMark/>
          </w:tcPr>
          <w:p w14:paraId="279692F1" w14:textId="77777777" w:rsidR="003D2EFA" w:rsidRDefault="003D2EFA">
            <w:pPr>
              <w:pStyle w:val="NIEARTTEKSTtekstnieartykuowanynppodstprawnarozplubpreambua"/>
              <w:ind w:firstLine="0"/>
              <w:rPr>
                <w:b/>
              </w:rPr>
            </w:pPr>
            <w:r>
              <w:rPr>
                <w:b/>
              </w:rPr>
              <w:t xml:space="preserve">7. Wpływ na konkurencyjność gospodarki i przedsiębiorczość, w tym funkcjonowanie przedsiębiorców, oraz na rodzinę, obywateli i gospodarstwa domowe </w:t>
            </w:r>
          </w:p>
        </w:tc>
      </w:tr>
      <w:tr w:rsidR="003D2EFA" w14:paraId="6AA5F29D"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hideMark/>
          </w:tcPr>
          <w:p w14:paraId="6B7E62EC" w14:textId="77777777" w:rsidR="003D2EFA" w:rsidRDefault="003D2EFA">
            <w:pPr>
              <w:pStyle w:val="NIEARTTEKSTtekstnieartykuowanynppodstprawnarozplubpreambua"/>
            </w:pPr>
            <w:r>
              <w:t>Skutki</w:t>
            </w:r>
          </w:p>
        </w:tc>
      </w:tr>
      <w:tr w:rsidR="003D2EFA" w14:paraId="5BE2AF91" w14:textId="77777777" w:rsidTr="003D2EFA">
        <w:trPr>
          <w:gridAfter w:val="1"/>
          <w:wAfter w:w="10" w:type="dxa"/>
          <w:trHeight w:val="142"/>
        </w:trPr>
        <w:tc>
          <w:tcPr>
            <w:tcW w:w="389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B596D0A" w14:textId="77777777" w:rsidR="003D2EFA" w:rsidRDefault="003D2EFA">
            <w:pPr>
              <w:pStyle w:val="NIEARTTEKSTtekstnieartykuowanynppodstprawnarozplubpreambua"/>
            </w:pPr>
            <w:r>
              <w:t>Czas w latach od wejścia w życie zmian</w:t>
            </w:r>
          </w:p>
        </w:tc>
        <w:tc>
          <w:tcPr>
            <w:tcW w:w="9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B90A13" w14:textId="77777777" w:rsidR="003D2EFA" w:rsidRDefault="003D2EFA">
            <w:pPr>
              <w:pStyle w:val="NIEARTTEKSTtekstnieartykuowanynppodstprawnarozplubpreambua"/>
            </w:pPr>
            <w:r>
              <w:t>0</w:t>
            </w:r>
          </w:p>
        </w:tc>
        <w:tc>
          <w:tcPr>
            <w:tcW w:w="938"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5C4550B" w14:textId="77777777" w:rsidR="003D2EFA" w:rsidRDefault="003D2EFA">
            <w:pPr>
              <w:pStyle w:val="NIEARTTEKSTtekstnieartykuowanynppodstprawnarozplubpreambua"/>
            </w:pPr>
            <w:r>
              <w:t>1</w:t>
            </w: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7FF4E2E" w14:textId="77777777" w:rsidR="003D2EFA" w:rsidRDefault="003D2EFA">
            <w:pPr>
              <w:pStyle w:val="NIEARTTEKSTtekstnieartykuowanynppodstprawnarozplubpreambua"/>
            </w:pPr>
            <w:r>
              <w:t>2</w:t>
            </w:r>
          </w:p>
        </w:tc>
        <w:tc>
          <w:tcPr>
            <w:tcW w:w="93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867039E" w14:textId="77777777" w:rsidR="003D2EFA" w:rsidRDefault="003D2EFA">
            <w:pPr>
              <w:pStyle w:val="NIEARTTEKSTtekstnieartykuowanynppodstprawnarozplubpreambua"/>
            </w:pPr>
            <w:r>
              <w:t>3</w:t>
            </w:r>
          </w:p>
        </w:tc>
        <w:tc>
          <w:tcPr>
            <w:tcW w:w="9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02941F" w14:textId="77777777" w:rsidR="003D2EFA" w:rsidRDefault="003D2EFA">
            <w:pPr>
              <w:pStyle w:val="NIEARTTEKSTtekstnieartykuowanynppodstprawnarozplubpreambua"/>
            </w:pPr>
            <w:r>
              <w:t>5</w:t>
            </w: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4F94D4A" w14:textId="77777777" w:rsidR="003D2EFA" w:rsidRDefault="003D2EFA">
            <w:pPr>
              <w:pStyle w:val="NIEARTTEKSTtekstnieartykuowanynppodstprawnarozplubpreambua"/>
            </w:pPr>
            <w:r>
              <w:t>10</w:t>
            </w:r>
          </w:p>
        </w:tc>
        <w:tc>
          <w:tcPr>
            <w:tcW w:w="1422" w:type="dxa"/>
            <w:tcBorders>
              <w:top w:val="single" w:sz="4" w:space="0" w:color="auto"/>
              <w:left w:val="single" w:sz="4" w:space="0" w:color="auto"/>
              <w:bottom w:val="single" w:sz="4" w:space="0" w:color="auto"/>
              <w:right w:val="single" w:sz="4" w:space="0" w:color="auto"/>
            </w:tcBorders>
            <w:shd w:val="clear" w:color="auto" w:fill="FFFFFF"/>
            <w:hideMark/>
          </w:tcPr>
          <w:p w14:paraId="1B16FC88" w14:textId="77777777" w:rsidR="003D2EFA" w:rsidRDefault="003D2EFA">
            <w:pPr>
              <w:pStyle w:val="NIEARTTEKSTtekstnieartykuowanynppodstprawnarozplubpreambua"/>
            </w:pPr>
            <w:r>
              <w:t>Łącznie (0-10)</w:t>
            </w:r>
          </w:p>
        </w:tc>
      </w:tr>
      <w:tr w:rsidR="003D2EFA" w14:paraId="225B1B83" w14:textId="77777777" w:rsidTr="003D2EFA">
        <w:trPr>
          <w:gridAfter w:val="1"/>
          <w:wAfter w:w="10" w:type="dxa"/>
          <w:trHeight w:val="142"/>
        </w:trPr>
        <w:tc>
          <w:tcPr>
            <w:tcW w:w="159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276366D" w14:textId="77777777" w:rsidR="003D2EFA" w:rsidRDefault="003D2EFA">
            <w:pPr>
              <w:pStyle w:val="NIEARTTEKSTtekstnieartykuowanynppodstprawnarozplubpreambua"/>
            </w:pPr>
            <w:r>
              <w:t>W ujęciu pieniężnym</w:t>
            </w:r>
          </w:p>
          <w:p w14:paraId="2C12CAE4" w14:textId="77777777" w:rsidR="003D2EFA" w:rsidRDefault="003D2EFA">
            <w:pPr>
              <w:pStyle w:val="NIEARTTEKSTtekstnieartykuowanynppodstprawnarozplubpreambua"/>
            </w:pPr>
            <w:r>
              <w:lastRenderedPageBreak/>
              <w:t xml:space="preserve">(w mln zł, </w:t>
            </w:r>
          </w:p>
          <w:p w14:paraId="67FE57C1" w14:textId="77777777" w:rsidR="003D2EFA" w:rsidRDefault="003D2EFA">
            <w:pPr>
              <w:pStyle w:val="NIEARTTEKSTtekstnieartykuowanynppodstprawnarozplubpreambua"/>
            </w:pPr>
            <w:r>
              <w:t>ceny stałe z …… r.)</w:t>
            </w: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3797988" w14:textId="77777777" w:rsidR="003D2EFA" w:rsidRDefault="003D2EFA">
            <w:pPr>
              <w:pStyle w:val="NIEARTTEKSTtekstnieartykuowanynppodstprawnarozplubpreambua"/>
            </w:pPr>
            <w:r>
              <w:lastRenderedPageBreak/>
              <w:t>duże przedsiębiorstwa</w:t>
            </w:r>
          </w:p>
        </w:tc>
        <w:tc>
          <w:tcPr>
            <w:tcW w:w="937" w:type="dxa"/>
            <w:gridSpan w:val="2"/>
            <w:tcBorders>
              <w:top w:val="single" w:sz="4" w:space="0" w:color="auto"/>
              <w:left w:val="single" w:sz="4" w:space="0" w:color="auto"/>
              <w:bottom w:val="single" w:sz="4" w:space="0" w:color="auto"/>
              <w:right w:val="single" w:sz="4" w:space="0" w:color="auto"/>
            </w:tcBorders>
            <w:shd w:val="clear" w:color="auto" w:fill="FFFFFF"/>
          </w:tcPr>
          <w:p w14:paraId="063817E6" w14:textId="77777777" w:rsidR="003D2EFA" w:rsidRDefault="003D2EFA">
            <w:pPr>
              <w:pStyle w:val="NIEARTTEKSTtekstnieartykuowanynppodstprawnarozplubpreambua"/>
            </w:pPr>
          </w:p>
        </w:tc>
        <w:tc>
          <w:tcPr>
            <w:tcW w:w="938" w:type="dxa"/>
            <w:gridSpan w:val="5"/>
            <w:tcBorders>
              <w:top w:val="single" w:sz="4" w:space="0" w:color="auto"/>
              <w:left w:val="single" w:sz="4" w:space="0" w:color="auto"/>
              <w:bottom w:val="single" w:sz="4" w:space="0" w:color="auto"/>
              <w:right w:val="single" w:sz="4" w:space="0" w:color="auto"/>
            </w:tcBorders>
            <w:shd w:val="clear" w:color="auto" w:fill="FFFFFF"/>
          </w:tcPr>
          <w:p w14:paraId="30F97C97"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6E2D82DF" w14:textId="77777777" w:rsidR="003D2EFA" w:rsidRDefault="003D2EFA">
            <w:pPr>
              <w:pStyle w:val="NIEARTTEKSTtekstnieartykuowanynppodstprawnarozplubpreambua"/>
            </w:pPr>
          </w:p>
        </w:tc>
        <w:tc>
          <w:tcPr>
            <w:tcW w:w="937" w:type="dxa"/>
            <w:gridSpan w:val="4"/>
            <w:tcBorders>
              <w:top w:val="single" w:sz="4" w:space="0" w:color="auto"/>
              <w:left w:val="single" w:sz="4" w:space="0" w:color="auto"/>
              <w:bottom w:val="single" w:sz="4" w:space="0" w:color="auto"/>
              <w:right w:val="single" w:sz="4" w:space="0" w:color="auto"/>
            </w:tcBorders>
            <w:shd w:val="clear" w:color="auto" w:fill="FFFFFF"/>
          </w:tcPr>
          <w:p w14:paraId="630292EE" w14:textId="77777777" w:rsidR="003D2EFA" w:rsidRDefault="003D2EFA">
            <w:pPr>
              <w:pStyle w:val="NIEARTTEKSTtekstnieartykuowanynppodstprawnarozplubpreambua"/>
            </w:pPr>
          </w:p>
        </w:tc>
        <w:tc>
          <w:tcPr>
            <w:tcW w:w="938" w:type="dxa"/>
            <w:gridSpan w:val="3"/>
            <w:tcBorders>
              <w:top w:val="single" w:sz="4" w:space="0" w:color="auto"/>
              <w:left w:val="single" w:sz="4" w:space="0" w:color="auto"/>
              <w:bottom w:val="single" w:sz="4" w:space="0" w:color="auto"/>
              <w:right w:val="single" w:sz="4" w:space="0" w:color="auto"/>
            </w:tcBorders>
            <w:shd w:val="clear" w:color="auto" w:fill="FFFFFF"/>
          </w:tcPr>
          <w:p w14:paraId="74CBA048"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42D0D29B" w14:textId="77777777" w:rsidR="003D2EFA" w:rsidRDefault="003D2EFA">
            <w:pPr>
              <w:pStyle w:val="NIEARTTEKSTtekstnieartykuowanynppodstprawnarozplubpreambua"/>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14:paraId="602C663D" w14:textId="77777777" w:rsidR="003D2EFA" w:rsidRDefault="003D2EFA">
            <w:pPr>
              <w:pStyle w:val="NIEARTTEKSTtekstnieartykuowanynppodstprawnarozplubpreambua"/>
            </w:pPr>
          </w:p>
        </w:tc>
      </w:tr>
      <w:tr w:rsidR="003D2EFA" w14:paraId="32E9EEDA" w14:textId="77777777" w:rsidTr="003D2EFA">
        <w:trPr>
          <w:gridAfter w:val="1"/>
          <w:wAfter w:w="10" w:type="dxa"/>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3B32E7" w14:textId="77777777" w:rsidR="003D2EFA" w:rsidRDefault="003D2EFA">
            <w:pPr>
              <w:spacing w:after="0" w:line="240" w:lineRule="auto"/>
              <w:rPr>
                <w:rFonts w:ascii="Times" w:hAnsi="Times" w:cs="Arial"/>
                <w:bCs/>
                <w:sz w:val="24"/>
                <w:szCs w:val="20"/>
                <w:lang w:eastAsia="pl-PL"/>
              </w:rPr>
            </w:pP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61C983E" w14:textId="77777777" w:rsidR="003D2EFA" w:rsidRDefault="003D2EFA">
            <w:pPr>
              <w:pStyle w:val="NIEARTTEKSTtekstnieartykuowanynppodstprawnarozplubpreambua"/>
            </w:pPr>
            <w:r>
              <w:t>sektor mikro-, małych i średnich przedsiębiorstw</w:t>
            </w:r>
          </w:p>
        </w:tc>
        <w:tc>
          <w:tcPr>
            <w:tcW w:w="937" w:type="dxa"/>
            <w:gridSpan w:val="2"/>
            <w:tcBorders>
              <w:top w:val="single" w:sz="4" w:space="0" w:color="auto"/>
              <w:left w:val="single" w:sz="4" w:space="0" w:color="auto"/>
              <w:bottom w:val="single" w:sz="4" w:space="0" w:color="auto"/>
              <w:right w:val="single" w:sz="4" w:space="0" w:color="auto"/>
            </w:tcBorders>
            <w:shd w:val="clear" w:color="auto" w:fill="FFFFFF"/>
          </w:tcPr>
          <w:p w14:paraId="32095193" w14:textId="77777777" w:rsidR="003D2EFA" w:rsidRDefault="003D2EFA">
            <w:pPr>
              <w:pStyle w:val="NIEARTTEKSTtekstnieartykuowanynppodstprawnarozplubpreambua"/>
            </w:pPr>
          </w:p>
        </w:tc>
        <w:tc>
          <w:tcPr>
            <w:tcW w:w="938" w:type="dxa"/>
            <w:gridSpan w:val="5"/>
            <w:tcBorders>
              <w:top w:val="single" w:sz="4" w:space="0" w:color="auto"/>
              <w:left w:val="single" w:sz="4" w:space="0" w:color="auto"/>
              <w:bottom w:val="single" w:sz="4" w:space="0" w:color="auto"/>
              <w:right w:val="single" w:sz="4" w:space="0" w:color="auto"/>
            </w:tcBorders>
            <w:shd w:val="clear" w:color="auto" w:fill="FFFFFF"/>
          </w:tcPr>
          <w:p w14:paraId="2A8B4015"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3B262AA3" w14:textId="77777777" w:rsidR="003D2EFA" w:rsidRDefault="003D2EFA">
            <w:pPr>
              <w:pStyle w:val="NIEARTTEKSTtekstnieartykuowanynppodstprawnarozplubpreambua"/>
            </w:pPr>
          </w:p>
        </w:tc>
        <w:tc>
          <w:tcPr>
            <w:tcW w:w="937" w:type="dxa"/>
            <w:gridSpan w:val="4"/>
            <w:tcBorders>
              <w:top w:val="single" w:sz="4" w:space="0" w:color="auto"/>
              <w:left w:val="single" w:sz="4" w:space="0" w:color="auto"/>
              <w:bottom w:val="single" w:sz="4" w:space="0" w:color="auto"/>
              <w:right w:val="single" w:sz="4" w:space="0" w:color="auto"/>
            </w:tcBorders>
            <w:shd w:val="clear" w:color="auto" w:fill="FFFFFF"/>
          </w:tcPr>
          <w:p w14:paraId="423E9438" w14:textId="77777777" w:rsidR="003D2EFA" w:rsidRDefault="003D2EFA">
            <w:pPr>
              <w:pStyle w:val="NIEARTTEKSTtekstnieartykuowanynppodstprawnarozplubpreambua"/>
            </w:pPr>
          </w:p>
        </w:tc>
        <w:tc>
          <w:tcPr>
            <w:tcW w:w="938" w:type="dxa"/>
            <w:gridSpan w:val="3"/>
            <w:tcBorders>
              <w:top w:val="single" w:sz="4" w:space="0" w:color="auto"/>
              <w:left w:val="single" w:sz="4" w:space="0" w:color="auto"/>
              <w:bottom w:val="single" w:sz="4" w:space="0" w:color="auto"/>
              <w:right w:val="single" w:sz="4" w:space="0" w:color="auto"/>
            </w:tcBorders>
            <w:shd w:val="clear" w:color="auto" w:fill="FFFFFF"/>
          </w:tcPr>
          <w:p w14:paraId="75C8FC7C"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3A8B2093" w14:textId="77777777" w:rsidR="003D2EFA" w:rsidRDefault="003D2EFA">
            <w:pPr>
              <w:pStyle w:val="NIEARTTEKSTtekstnieartykuowanynppodstprawnarozplubpreambua"/>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14:paraId="066D873D" w14:textId="77777777" w:rsidR="003D2EFA" w:rsidRDefault="003D2EFA">
            <w:pPr>
              <w:pStyle w:val="NIEARTTEKSTtekstnieartykuowanynppodstprawnarozplubpreambua"/>
            </w:pPr>
          </w:p>
        </w:tc>
      </w:tr>
      <w:tr w:rsidR="003D2EFA" w14:paraId="5484F375" w14:textId="77777777" w:rsidTr="003D2EFA">
        <w:trPr>
          <w:gridAfter w:val="1"/>
          <w:wAfter w:w="10" w:type="dxa"/>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7CE3CE" w14:textId="77777777" w:rsidR="003D2EFA" w:rsidRDefault="003D2EFA">
            <w:pPr>
              <w:spacing w:after="0" w:line="240" w:lineRule="auto"/>
              <w:rPr>
                <w:rFonts w:ascii="Times" w:hAnsi="Times" w:cs="Arial"/>
                <w:bCs/>
                <w:sz w:val="24"/>
                <w:szCs w:val="20"/>
                <w:lang w:eastAsia="pl-PL"/>
              </w:rPr>
            </w:pP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93C4207" w14:textId="77777777" w:rsidR="003D2EFA" w:rsidRDefault="003D2EFA">
            <w:pPr>
              <w:pStyle w:val="NIEARTTEKSTtekstnieartykuowanynppodstprawnarozplubpreambua"/>
            </w:pPr>
            <w:r>
              <w:t>rodzina, obywatele oraz gospodarstwa domowe</w:t>
            </w:r>
          </w:p>
        </w:tc>
        <w:tc>
          <w:tcPr>
            <w:tcW w:w="937" w:type="dxa"/>
            <w:gridSpan w:val="2"/>
            <w:tcBorders>
              <w:top w:val="single" w:sz="4" w:space="0" w:color="auto"/>
              <w:left w:val="single" w:sz="4" w:space="0" w:color="auto"/>
              <w:bottom w:val="single" w:sz="4" w:space="0" w:color="auto"/>
              <w:right w:val="single" w:sz="4" w:space="0" w:color="auto"/>
            </w:tcBorders>
            <w:shd w:val="clear" w:color="auto" w:fill="FFFFFF"/>
          </w:tcPr>
          <w:p w14:paraId="17BE11D6" w14:textId="77777777" w:rsidR="003D2EFA" w:rsidRDefault="003D2EFA">
            <w:pPr>
              <w:pStyle w:val="NIEARTTEKSTtekstnieartykuowanynppodstprawnarozplubpreambua"/>
            </w:pPr>
          </w:p>
        </w:tc>
        <w:tc>
          <w:tcPr>
            <w:tcW w:w="938" w:type="dxa"/>
            <w:gridSpan w:val="5"/>
            <w:tcBorders>
              <w:top w:val="single" w:sz="4" w:space="0" w:color="auto"/>
              <w:left w:val="single" w:sz="4" w:space="0" w:color="auto"/>
              <w:bottom w:val="single" w:sz="4" w:space="0" w:color="auto"/>
              <w:right w:val="single" w:sz="4" w:space="0" w:color="auto"/>
            </w:tcBorders>
            <w:shd w:val="clear" w:color="auto" w:fill="FFFFFF"/>
          </w:tcPr>
          <w:p w14:paraId="71BF0BFE"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493BF387" w14:textId="77777777" w:rsidR="003D2EFA" w:rsidRDefault="003D2EFA">
            <w:pPr>
              <w:pStyle w:val="NIEARTTEKSTtekstnieartykuowanynppodstprawnarozplubpreambua"/>
            </w:pPr>
          </w:p>
        </w:tc>
        <w:tc>
          <w:tcPr>
            <w:tcW w:w="937" w:type="dxa"/>
            <w:gridSpan w:val="4"/>
            <w:tcBorders>
              <w:top w:val="single" w:sz="4" w:space="0" w:color="auto"/>
              <w:left w:val="single" w:sz="4" w:space="0" w:color="auto"/>
              <w:bottom w:val="single" w:sz="4" w:space="0" w:color="auto"/>
              <w:right w:val="single" w:sz="4" w:space="0" w:color="auto"/>
            </w:tcBorders>
            <w:shd w:val="clear" w:color="auto" w:fill="FFFFFF"/>
          </w:tcPr>
          <w:p w14:paraId="1BFA5D62" w14:textId="77777777" w:rsidR="003D2EFA" w:rsidRDefault="003D2EFA">
            <w:pPr>
              <w:pStyle w:val="NIEARTTEKSTtekstnieartykuowanynppodstprawnarozplubpreambua"/>
            </w:pPr>
          </w:p>
        </w:tc>
        <w:tc>
          <w:tcPr>
            <w:tcW w:w="938" w:type="dxa"/>
            <w:gridSpan w:val="3"/>
            <w:tcBorders>
              <w:top w:val="single" w:sz="4" w:space="0" w:color="auto"/>
              <w:left w:val="single" w:sz="4" w:space="0" w:color="auto"/>
              <w:bottom w:val="single" w:sz="4" w:space="0" w:color="auto"/>
              <w:right w:val="single" w:sz="4" w:space="0" w:color="auto"/>
            </w:tcBorders>
            <w:shd w:val="clear" w:color="auto" w:fill="FFFFFF"/>
          </w:tcPr>
          <w:p w14:paraId="6EDD3C2F"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385AD122" w14:textId="77777777" w:rsidR="003D2EFA" w:rsidRDefault="003D2EFA">
            <w:pPr>
              <w:pStyle w:val="NIEARTTEKSTtekstnieartykuowanynppodstprawnarozplubpreambua"/>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14:paraId="0F15DB26" w14:textId="77777777" w:rsidR="003D2EFA" w:rsidRDefault="003D2EFA">
            <w:pPr>
              <w:pStyle w:val="NIEARTTEKSTtekstnieartykuowanynppodstprawnarozplubpreambua"/>
            </w:pPr>
          </w:p>
        </w:tc>
      </w:tr>
      <w:tr w:rsidR="003D2EFA" w14:paraId="03760B9A" w14:textId="77777777" w:rsidTr="003D2EFA">
        <w:trPr>
          <w:gridAfter w:val="1"/>
          <w:wAfter w:w="10" w:type="dxa"/>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7CA141" w14:textId="77777777" w:rsidR="003D2EFA" w:rsidRDefault="003D2EFA">
            <w:pPr>
              <w:spacing w:after="0" w:line="240" w:lineRule="auto"/>
              <w:rPr>
                <w:rFonts w:ascii="Times" w:hAnsi="Times" w:cs="Arial"/>
                <w:bCs/>
                <w:sz w:val="24"/>
                <w:szCs w:val="20"/>
                <w:lang w:eastAsia="pl-PL"/>
              </w:rPr>
            </w:pP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742F49C" w14:textId="77777777" w:rsidR="003D2EFA" w:rsidRDefault="003D2EFA">
            <w:pPr>
              <w:pStyle w:val="NIEARTTEKSTtekstnieartykuowanynppodstprawnarozplubpreambua"/>
            </w:pPr>
            <w: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instrText xml:space="preserve"> FORMTEXT </w:instrText>
            </w:r>
            <w:r>
              <w:fldChar w:fldCharType="separate"/>
            </w:r>
            <w:r>
              <w:t>(dodaj/usuń)</w:t>
            </w:r>
            <w:r>
              <w:fldChar w:fldCharType="end"/>
            </w:r>
          </w:p>
        </w:tc>
        <w:tc>
          <w:tcPr>
            <w:tcW w:w="937" w:type="dxa"/>
            <w:gridSpan w:val="2"/>
            <w:tcBorders>
              <w:top w:val="single" w:sz="4" w:space="0" w:color="auto"/>
              <w:left w:val="single" w:sz="4" w:space="0" w:color="auto"/>
              <w:bottom w:val="single" w:sz="4" w:space="0" w:color="auto"/>
              <w:right w:val="single" w:sz="4" w:space="0" w:color="auto"/>
            </w:tcBorders>
            <w:shd w:val="clear" w:color="auto" w:fill="FFFFFF"/>
          </w:tcPr>
          <w:p w14:paraId="6EAECEC6" w14:textId="77777777" w:rsidR="003D2EFA" w:rsidRDefault="003D2EFA">
            <w:pPr>
              <w:pStyle w:val="NIEARTTEKSTtekstnieartykuowanynppodstprawnarozplubpreambua"/>
            </w:pPr>
          </w:p>
        </w:tc>
        <w:tc>
          <w:tcPr>
            <w:tcW w:w="938" w:type="dxa"/>
            <w:gridSpan w:val="5"/>
            <w:tcBorders>
              <w:top w:val="single" w:sz="4" w:space="0" w:color="auto"/>
              <w:left w:val="single" w:sz="4" w:space="0" w:color="auto"/>
              <w:bottom w:val="single" w:sz="4" w:space="0" w:color="auto"/>
              <w:right w:val="single" w:sz="4" w:space="0" w:color="auto"/>
            </w:tcBorders>
            <w:shd w:val="clear" w:color="auto" w:fill="FFFFFF"/>
          </w:tcPr>
          <w:p w14:paraId="433F746C"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74621BB0" w14:textId="77777777" w:rsidR="003D2EFA" w:rsidRDefault="003D2EFA">
            <w:pPr>
              <w:pStyle w:val="NIEARTTEKSTtekstnieartykuowanynppodstprawnarozplubpreambua"/>
            </w:pPr>
          </w:p>
        </w:tc>
        <w:tc>
          <w:tcPr>
            <w:tcW w:w="937" w:type="dxa"/>
            <w:gridSpan w:val="4"/>
            <w:tcBorders>
              <w:top w:val="single" w:sz="4" w:space="0" w:color="auto"/>
              <w:left w:val="single" w:sz="4" w:space="0" w:color="auto"/>
              <w:bottom w:val="single" w:sz="4" w:space="0" w:color="auto"/>
              <w:right w:val="single" w:sz="4" w:space="0" w:color="auto"/>
            </w:tcBorders>
            <w:shd w:val="clear" w:color="auto" w:fill="FFFFFF"/>
          </w:tcPr>
          <w:p w14:paraId="72CD2193" w14:textId="77777777" w:rsidR="003D2EFA" w:rsidRDefault="003D2EFA">
            <w:pPr>
              <w:pStyle w:val="NIEARTTEKSTtekstnieartykuowanynppodstprawnarozplubpreambua"/>
            </w:pPr>
          </w:p>
        </w:tc>
        <w:tc>
          <w:tcPr>
            <w:tcW w:w="938" w:type="dxa"/>
            <w:gridSpan w:val="3"/>
            <w:tcBorders>
              <w:top w:val="single" w:sz="4" w:space="0" w:color="auto"/>
              <w:left w:val="single" w:sz="4" w:space="0" w:color="auto"/>
              <w:bottom w:val="single" w:sz="4" w:space="0" w:color="auto"/>
              <w:right w:val="single" w:sz="4" w:space="0" w:color="auto"/>
            </w:tcBorders>
            <w:shd w:val="clear" w:color="auto" w:fill="FFFFFF"/>
          </w:tcPr>
          <w:p w14:paraId="428E014F" w14:textId="77777777" w:rsidR="003D2EFA" w:rsidRDefault="003D2EFA">
            <w:pPr>
              <w:pStyle w:val="NIEARTTEKSTtekstnieartykuowanynppodstprawnarozplubpreambua"/>
            </w:pPr>
          </w:p>
        </w:tc>
        <w:tc>
          <w:tcPr>
            <w:tcW w:w="938" w:type="dxa"/>
            <w:gridSpan w:val="4"/>
            <w:tcBorders>
              <w:top w:val="single" w:sz="4" w:space="0" w:color="auto"/>
              <w:left w:val="single" w:sz="4" w:space="0" w:color="auto"/>
              <w:bottom w:val="single" w:sz="4" w:space="0" w:color="auto"/>
              <w:right w:val="single" w:sz="4" w:space="0" w:color="auto"/>
            </w:tcBorders>
            <w:shd w:val="clear" w:color="auto" w:fill="FFFFFF"/>
          </w:tcPr>
          <w:p w14:paraId="5CD505BF" w14:textId="77777777" w:rsidR="003D2EFA" w:rsidRDefault="003D2EFA">
            <w:pPr>
              <w:pStyle w:val="NIEARTTEKSTtekstnieartykuowanynppodstprawnarozplubpreambua"/>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14:paraId="734A4640" w14:textId="77777777" w:rsidR="003D2EFA" w:rsidRDefault="003D2EFA">
            <w:pPr>
              <w:pStyle w:val="NIEARTTEKSTtekstnieartykuowanynppodstprawnarozplubpreambua"/>
            </w:pPr>
          </w:p>
        </w:tc>
      </w:tr>
      <w:tr w:rsidR="003D2EFA" w14:paraId="5B31BADC" w14:textId="77777777" w:rsidTr="003D2EFA">
        <w:trPr>
          <w:gridAfter w:val="1"/>
          <w:wAfter w:w="10" w:type="dxa"/>
          <w:trHeight w:val="142"/>
        </w:trPr>
        <w:tc>
          <w:tcPr>
            <w:tcW w:w="159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A7BA48" w14:textId="77777777" w:rsidR="003D2EFA" w:rsidRDefault="003D2EFA">
            <w:pPr>
              <w:pStyle w:val="NIEARTTEKSTtekstnieartykuowanynppodstprawnarozplubpreambua"/>
            </w:pPr>
            <w:r>
              <w:t>W ujęciu niepieniężnym</w:t>
            </w: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7A243DB" w14:textId="77777777" w:rsidR="003D2EFA" w:rsidRDefault="003D2EFA">
            <w:pPr>
              <w:pStyle w:val="NIEARTTEKSTtekstnieartykuowanynppodstprawnarozplubpreambua"/>
            </w:pPr>
            <w:r>
              <w:t>duże przedsiębiorstwa</w:t>
            </w:r>
          </w:p>
        </w:tc>
        <w:tc>
          <w:tcPr>
            <w:tcW w:w="704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07121163" w14:textId="77777777" w:rsidR="003D2EFA" w:rsidRDefault="003D2EFA">
            <w:pPr>
              <w:pStyle w:val="NIEARTTEKSTtekstnieartykuowanynppodstprawnarozplubpreambua"/>
            </w:pPr>
            <w:r>
              <w:t xml:space="preserve">Wprowadzenie możliwości otrzymania wsparcia finansowego w ramach działania „Wyjątkowe tymczasowe wsparcie dla rolników, </w:t>
            </w:r>
            <w:r>
              <w:rPr>
                <w:rFonts w:eastAsia="Calibri"/>
              </w:rPr>
              <w:t>mikroprzedsiębiorstw oraz</w:t>
            </w:r>
            <w:r>
              <w:t xml:space="preserve"> małych i średnich przedsiębiorstw szczególnie dotkniętych kryzysem związanym z COVID-19” nie wpłynie na funkcjonowanie dużych przedsiębiorstw. </w:t>
            </w:r>
          </w:p>
        </w:tc>
      </w:tr>
      <w:tr w:rsidR="003D2EFA" w14:paraId="2DBC4319" w14:textId="77777777" w:rsidTr="003D2EFA">
        <w:trPr>
          <w:gridAfter w:val="1"/>
          <w:wAfter w:w="10" w:type="dxa"/>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DA7718" w14:textId="77777777" w:rsidR="003D2EFA" w:rsidRDefault="003D2EFA">
            <w:pPr>
              <w:spacing w:after="0" w:line="240" w:lineRule="auto"/>
              <w:rPr>
                <w:rFonts w:ascii="Times" w:hAnsi="Times" w:cs="Arial"/>
                <w:bCs/>
                <w:sz w:val="24"/>
                <w:szCs w:val="20"/>
                <w:lang w:eastAsia="pl-PL"/>
              </w:rPr>
            </w:pP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117A025" w14:textId="77777777" w:rsidR="003D2EFA" w:rsidRDefault="003D2EFA">
            <w:pPr>
              <w:pStyle w:val="NIEARTTEKSTtekstnieartykuowanynppodstprawnarozplubpreambua"/>
            </w:pPr>
            <w:r>
              <w:t>sektor mikro-, małych i średnich przedsiębiorstw</w:t>
            </w:r>
          </w:p>
        </w:tc>
        <w:tc>
          <w:tcPr>
            <w:tcW w:w="704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62678FC5" w14:textId="77777777" w:rsidR="003D2EFA" w:rsidRDefault="003D2EFA">
            <w:pPr>
              <w:pStyle w:val="NIEARTTEKSTtekstnieartykuowanynppodstprawnarozplubpreambua"/>
            </w:pPr>
            <w:r>
              <w:t xml:space="preserve">Wprowadzenie możliwości otrzymania wsparcia finansowego w ramach działania „Wyjątkowe tymczasowe wsparcie dla rolników, mikroprzedsiębiorstw oraz małych i średnich przedsiębiorstw szczególnie dotkniętych kryzysem związanym z COVID-19” korzystnie wpłynie na konkurencyjność gospodarstw, w tym </w:t>
            </w:r>
            <w:proofErr w:type="spellStart"/>
            <w:r>
              <w:t>mikroprzedsiębiorców</w:t>
            </w:r>
            <w:proofErr w:type="spellEnd"/>
            <w:r>
              <w:t xml:space="preserve">, małych i średnich przedsiębiorców, którzy będą beneficjentami tych środków.  </w:t>
            </w:r>
          </w:p>
          <w:p w14:paraId="3A035AB9" w14:textId="77777777" w:rsidR="003D2EFA" w:rsidRDefault="003D2EFA">
            <w:pPr>
              <w:pStyle w:val="ARTartustawynprozporzdzenia"/>
            </w:pPr>
            <w:r>
              <w:rPr>
                <w:szCs w:val="24"/>
              </w:rPr>
              <w:t>Należy bowiem zauważyć, że zgodnie z przepisami prawa Unii Europejskiej dotyczącymi pomocy państwa za przedsiębiorstwo należy również uznać gospodarstwo rolne (jako przedsiębiorstwo prowadzące podstawową produkcję rolną).</w:t>
            </w:r>
          </w:p>
        </w:tc>
      </w:tr>
      <w:tr w:rsidR="003D2EFA" w14:paraId="51FAA1E6" w14:textId="77777777" w:rsidTr="003D2EFA">
        <w:trPr>
          <w:gridAfter w:val="1"/>
          <w:wAfter w:w="10" w:type="dxa"/>
          <w:trHeight w:val="59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66F265" w14:textId="77777777" w:rsidR="003D2EFA" w:rsidRDefault="003D2EFA">
            <w:pPr>
              <w:spacing w:after="0" w:line="240" w:lineRule="auto"/>
              <w:rPr>
                <w:rFonts w:ascii="Times" w:hAnsi="Times" w:cs="Arial"/>
                <w:bCs/>
                <w:sz w:val="24"/>
                <w:szCs w:val="20"/>
                <w:lang w:eastAsia="pl-PL"/>
              </w:rPr>
            </w:pP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A6DDE23" w14:textId="77777777" w:rsidR="003D2EFA" w:rsidRDefault="003D2EFA">
            <w:pPr>
              <w:pStyle w:val="NIEARTTEKSTtekstnieartykuowanynppodstprawnarozplubpreambua"/>
            </w:pPr>
            <w:r>
              <w:t xml:space="preserve">rodzina, obywatele oraz gospodarstwa domowe </w:t>
            </w:r>
          </w:p>
        </w:tc>
        <w:tc>
          <w:tcPr>
            <w:tcW w:w="704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73EFCF8F" w14:textId="77777777" w:rsidR="003D2EFA" w:rsidRDefault="003D2EFA">
            <w:pPr>
              <w:pStyle w:val="NIEARTTEKSTtekstnieartykuowanynppodstprawnarozplubpreambua"/>
            </w:pPr>
            <w:r>
              <w:t>Wprowadzenie możliwości otrzymania wsparcia finansowego w ramach działania „Wyjątkowe tymczasowe wsparcie dla rolników, mikroprzedsiębiorstw oraz małych i średnich przedsiębiorstw szczególnie dotkniętych kryzysem związanym z COVID-19” korzystnie wpłynie na rodziny rolników będących beneficjentami tych środków.</w:t>
            </w:r>
          </w:p>
        </w:tc>
      </w:tr>
      <w:tr w:rsidR="003D2EFA" w14:paraId="0ABD4A6F" w14:textId="77777777" w:rsidTr="003D2EFA">
        <w:trPr>
          <w:gridAfter w:val="1"/>
          <w:wAfter w:w="10" w:type="dxa"/>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21E5A0" w14:textId="77777777" w:rsidR="003D2EFA" w:rsidRDefault="003D2EFA">
            <w:pPr>
              <w:spacing w:after="0" w:line="240" w:lineRule="auto"/>
              <w:rPr>
                <w:rFonts w:ascii="Times" w:hAnsi="Times" w:cs="Arial"/>
                <w:bCs/>
                <w:sz w:val="24"/>
                <w:szCs w:val="20"/>
                <w:lang w:eastAsia="pl-PL"/>
              </w:rPr>
            </w:pP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A72E247" w14:textId="77777777" w:rsidR="003D2EFA" w:rsidRDefault="003D2EFA">
            <w:pPr>
              <w:pStyle w:val="NIEARTTEKSTtekstnieartykuowanynppodstprawnarozplubpreambua"/>
            </w:pPr>
            <w:r>
              <w:t>osoby niepełnosprawne oraz starsze</w:t>
            </w:r>
          </w:p>
        </w:tc>
        <w:tc>
          <w:tcPr>
            <w:tcW w:w="704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745F6547" w14:textId="77777777" w:rsidR="003D2EFA" w:rsidRDefault="003D2EFA">
            <w:pPr>
              <w:pStyle w:val="NIEARTTEKSTtekstnieartykuowanynppodstprawnarozplubpreambua"/>
            </w:pPr>
            <w:r>
              <w:t>Wejście w życie projektowanych zmian nie będzie miało wpływu na sytuację ekonomiczną i społeczną osób niepełnosprawnych oraz osób starszych.</w:t>
            </w:r>
          </w:p>
        </w:tc>
      </w:tr>
      <w:tr w:rsidR="003D2EFA" w14:paraId="797B4D41" w14:textId="77777777" w:rsidTr="003D2EFA">
        <w:trPr>
          <w:gridAfter w:val="1"/>
          <w:wAfter w:w="10" w:type="dxa"/>
          <w:trHeight w:val="142"/>
        </w:trPr>
        <w:tc>
          <w:tcPr>
            <w:tcW w:w="159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ADD3EB2" w14:textId="77777777" w:rsidR="003D2EFA" w:rsidRDefault="003D2EFA">
            <w:pPr>
              <w:pStyle w:val="NIEARTTEKSTtekstnieartykuowanynppodstprawnarozplubpreambua"/>
            </w:pPr>
            <w:r>
              <w:t>Niemierzalne</w:t>
            </w: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4BAF93F" w14:textId="77777777" w:rsidR="003D2EFA" w:rsidRDefault="003D2EFA">
            <w:pPr>
              <w:pStyle w:val="NIEARTTEKSTtekstnieartykuowanynppodstprawnarozplubpreambua"/>
            </w:pPr>
            <w: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instrText xml:space="preserve"> FORMTEXT </w:instrText>
            </w:r>
            <w:r>
              <w:fldChar w:fldCharType="separate"/>
            </w:r>
            <w:r>
              <w:t>(dodaj/usuń)</w:t>
            </w:r>
            <w:r>
              <w:fldChar w:fldCharType="end"/>
            </w:r>
          </w:p>
        </w:tc>
        <w:tc>
          <w:tcPr>
            <w:tcW w:w="7048" w:type="dxa"/>
            <w:gridSpan w:val="23"/>
            <w:tcBorders>
              <w:top w:val="single" w:sz="4" w:space="0" w:color="auto"/>
              <w:left w:val="single" w:sz="4" w:space="0" w:color="auto"/>
              <w:bottom w:val="single" w:sz="4" w:space="0" w:color="auto"/>
              <w:right w:val="single" w:sz="4" w:space="0" w:color="auto"/>
            </w:tcBorders>
            <w:shd w:val="clear" w:color="auto" w:fill="FFFFFF"/>
          </w:tcPr>
          <w:p w14:paraId="03F8C3C7" w14:textId="77777777" w:rsidR="003D2EFA" w:rsidRDefault="003D2EFA">
            <w:pPr>
              <w:pStyle w:val="NIEARTTEKSTtekstnieartykuowanynppodstprawnarozplubpreambua"/>
            </w:pPr>
          </w:p>
        </w:tc>
      </w:tr>
      <w:tr w:rsidR="003D2EFA" w14:paraId="75B69309" w14:textId="77777777" w:rsidTr="003D2EFA">
        <w:trPr>
          <w:gridAfter w:val="1"/>
          <w:wAfter w:w="10" w:type="dxa"/>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4FBE03" w14:textId="77777777" w:rsidR="003D2EFA" w:rsidRDefault="003D2EFA">
            <w:pPr>
              <w:spacing w:after="0" w:line="240" w:lineRule="auto"/>
              <w:rPr>
                <w:rFonts w:ascii="Times" w:hAnsi="Times" w:cs="Arial"/>
                <w:bCs/>
                <w:sz w:val="24"/>
                <w:szCs w:val="20"/>
                <w:lang w:eastAsia="pl-PL"/>
              </w:rPr>
            </w:pPr>
          </w:p>
        </w:tc>
        <w:tc>
          <w:tcPr>
            <w:tcW w:w="22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0393542" w14:textId="77777777" w:rsidR="003D2EFA" w:rsidRDefault="003D2EFA">
            <w:pPr>
              <w:pStyle w:val="NIEARTTEKSTtekstnieartykuowanynppodstprawnarozplubpreambua"/>
            </w:pPr>
            <w: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instrText xml:space="preserve"> FORMTEXT </w:instrText>
            </w:r>
            <w:r>
              <w:fldChar w:fldCharType="separate"/>
            </w:r>
            <w:r>
              <w:t>(dodaj/usuń)</w:t>
            </w:r>
            <w:r>
              <w:fldChar w:fldCharType="end"/>
            </w:r>
          </w:p>
        </w:tc>
        <w:tc>
          <w:tcPr>
            <w:tcW w:w="7048" w:type="dxa"/>
            <w:gridSpan w:val="23"/>
            <w:tcBorders>
              <w:top w:val="single" w:sz="4" w:space="0" w:color="auto"/>
              <w:left w:val="single" w:sz="4" w:space="0" w:color="auto"/>
              <w:bottom w:val="single" w:sz="4" w:space="0" w:color="auto"/>
              <w:right w:val="single" w:sz="4" w:space="0" w:color="auto"/>
            </w:tcBorders>
            <w:shd w:val="clear" w:color="auto" w:fill="FFFFFF"/>
          </w:tcPr>
          <w:p w14:paraId="1DBCF959" w14:textId="77777777" w:rsidR="003D2EFA" w:rsidRDefault="003D2EFA">
            <w:pPr>
              <w:pStyle w:val="NIEARTTEKSTtekstnieartykuowanynppodstprawnarozplubpreambua"/>
            </w:pPr>
          </w:p>
        </w:tc>
      </w:tr>
      <w:tr w:rsidR="003D2EFA" w14:paraId="4E5D2445" w14:textId="77777777" w:rsidTr="003D2EFA">
        <w:trPr>
          <w:gridAfter w:val="1"/>
          <w:wAfter w:w="10" w:type="dxa"/>
          <w:trHeight w:val="1643"/>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33B9F3" w14:textId="77777777" w:rsidR="003D2EFA" w:rsidRDefault="003D2EFA">
            <w:pPr>
              <w:pStyle w:val="NIEARTTEKSTtekstnieartykuowanynppodstprawnarozplubpreambua"/>
            </w:pPr>
            <w:r>
              <w:t>Dodatkowe informacje, w tym wskazanie źródeł danych i przyjętych do obliczeń założeń</w:t>
            </w:r>
          </w:p>
        </w:tc>
        <w:tc>
          <w:tcPr>
            <w:tcW w:w="8695" w:type="dxa"/>
            <w:gridSpan w:val="27"/>
            <w:tcBorders>
              <w:top w:val="single" w:sz="4" w:space="0" w:color="auto"/>
              <w:left w:val="single" w:sz="4" w:space="0" w:color="auto"/>
              <w:bottom w:val="single" w:sz="4" w:space="0" w:color="auto"/>
              <w:right w:val="single" w:sz="4" w:space="0" w:color="auto"/>
            </w:tcBorders>
            <w:shd w:val="clear" w:color="auto" w:fill="FFFFFF"/>
            <w:vAlign w:val="center"/>
            <w:hideMark/>
          </w:tcPr>
          <w:p w14:paraId="73719EE1" w14:textId="77777777" w:rsidR="003D2EFA" w:rsidRDefault="003D2EFA">
            <w:pPr>
              <w:pStyle w:val="NIEARTTEKSTtekstnieartykuowanynppodstprawnarozplubpreambua"/>
            </w:pPr>
            <w:r>
              <w:t>Wsparcie w ramach tego działania przewiduje nadzwyczajną pomoc dla rolników  najciężej dotkniętych kryzysem związanym z COVID-19, w celu zapewnienia ciągłości  działalności ich gospodarstw rolnych. Pomoc ma stanowić rekompensatę części utraconych w wyniku COVID-19 dochodów i ma być zachętą do utrzymania prowadzonej w tych gospodarstwach produkcji rolnej, dzięki czemu gospodarstwa unikną bankructwa, a w konsekwencji zostaną utrzymane miejsca pracy i źródła dochodów dla ich właścicieli. Dodatkowo przedmiotowa pomoc ma stanowić zachętę do kontynuowania prowadzonej produkcji w celu zminimalizowania ryzyka spadku poziomu produkcji w poszczególnych sektorach po zniesieniu ograniczeń wprowadzonych w wyniku epidemii COVID-19.</w:t>
            </w:r>
          </w:p>
          <w:p w14:paraId="68E90476" w14:textId="77777777" w:rsidR="003D2EFA" w:rsidRDefault="003D2EFA">
            <w:pPr>
              <w:pStyle w:val="NIEARTTEKSTtekstnieartykuowanynppodstprawnarozplubpreambua"/>
            </w:pPr>
            <w:r>
              <w:t>Projektowane rozporządzenie nie określa zasad podejmowania, wykonywania lub zakończenia działalności gospodarczej, zatem nie wymaga odrębnej oceny w tym zakresie.</w:t>
            </w:r>
          </w:p>
        </w:tc>
      </w:tr>
      <w:tr w:rsidR="003D2EFA" w14:paraId="08ADFE43" w14:textId="77777777" w:rsidTr="003D2EFA">
        <w:trPr>
          <w:gridAfter w:val="1"/>
          <w:wAfter w:w="10" w:type="dxa"/>
          <w:trHeight w:val="3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vAlign w:val="center"/>
            <w:hideMark/>
          </w:tcPr>
          <w:p w14:paraId="66453924" w14:textId="77777777" w:rsidR="003D2EFA" w:rsidRDefault="003D2EFA">
            <w:pPr>
              <w:pStyle w:val="NIEARTTEKSTtekstnieartykuowanynppodstprawnarozplubpreambua"/>
              <w:ind w:firstLine="0"/>
              <w:rPr>
                <w:b/>
              </w:rPr>
            </w:pPr>
            <w:r>
              <w:rPr>
                <w:b/>
              </w:rPr>
              <w:t>8. Zmiana obciążeń regulacyjnych (w tym obowiązków informacyjnych) wynikających z rozporządzenia</w:t>
            </w:r>
          </w:p>
        </w:tc>
      </w:tr>
      <w:tr w:rsidR="003D2EFA" w14:paraId="18C7A44D" w14:textId="77777777" w:rsidTr="003D2EFA">
        <w:trPr>
          <w:gridAfter w:val="1"/>
          <w:wAfter w:w="10" w:type="dxa"/>
          <w:trHeight w:val="151"/>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hideMark/>
          </w:tcPr>
          <w:p w14:paraId="15FFFE33"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nie dotyczy</w:t>
            </w:r>
          </w:p>
        </w:tc>
      </w:tr>
      <w:tr w:rsidR="003D2EFA" w14:paraId="4D6DEC12" w14:textId="77777777" w:rsidTr="003D2EFA">
        <w:trPr>
          <w:gridAfter w:val="1"/>
          <w:wAfter w:w="10" w:type="dxa"/>
          <w:trHeight w:val="946"/>
        </w:trPr>
        <w:tc>
          <w:tcPr>
            <w:tcW w:w="511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F6D32C" w14:textId="77777777" w:rsidR="003D2EFA" w:rsidRDefault="003D2EFA">
            <w:pPr>
              <w:pStyle w:val="NIEARTTEKSTtekstnieartykuowanynppodstprawnarozplubpreambua"/>
            </w:pPr>
            <w:r>
              <w:t>Wprowadzane są obciążenia poza bezwzględnie wymaganymi przez UE (szczegóły w odwróconej tabeli zgodności).</w:t>
            </w:r>
          </w:p>
        </w:tc>
        <w:tc>
          <w:tcPr>
            <w:tcW w:w="5826" w:type="dxa"/>
            <w:gridSpan w:val="19"/>
            <w:tcBorders>
              <w:top w:val="single" w:sz="4" w:space="0" w:color="auto"/>
              <w:left w:val="single" w:sz="4" w:space="0" w:color="auto"/>
              <w:bottom w:val="single" w:sz="4" w:space="0" w:color="auto"/>
              <w:right w:val="single" w:sz="4" w:space="0" w:color="auto"/>
            </w:tcBorders>
            <w:shd w:val="clear" w:color="auto" w:fill="FFFFFF"/>
            <w:hideMark/>
          </w:tcPr>
          <w:p w14:paraId="4110177A" w14:textId="77777777" w:rsidR="003D2EFA" w:rsidRDefault="003D2EFA">
            <w:pPr>
              <w:pStyle w:val="NIEARTTEKSTtekstnieartykuowanynppodstprawnarozplubpreambua"/>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tak</w:t>
            </w:r>
          </w:p>
          <w:p w14:paraId="21616AA7" w14:textId="77777777" w:rsidR="003D2EFA" w:rsidRDefault="003D2EFA">
            <w:pPr>
              <w:pStyle w:val="NIEARTTEKSTtekstnieartykuowanynppodstprawnarozplubpreambua"/>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nie</w:t>
            </w:r>
          </w:p>
          <w:p w14:paraId="31455F83" w14:textId="77777777" w:rsidR="003D2EFA" w:rsidRDefault="003D2EFA">
            <w:pPr>
              <w:pStyle w:val="NIEARTTEKSTtekstnieartykuowanynppodstprawnarozplubpreambua"/>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nie dotyczy</w:t>
            </w:r>
          </w:p>
        </w:tc>
      </w:tr>
      <w:tr w:rsidR="003D2EFA" w14:paraId="473B72E0" w14:textId="77777777" w:rsidTr="003D2EFA">
        <w:trPr>
          <w:gridAfter w:val="1"/>
          <w:wAfter w:w="10" w:type="dxa"/>
          <w:trHeight w:val="1245"/>
        </w:trPr>
        <w:tc>
          <w:tcPr>
            <w:tcW w:w="511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D065352" w14:textId="77777777" w:rsidR="003D2EFA" w:rsidRDefault="003D2EFA">
            <w:pPr>
              <w:pStyle w:val="NIEARTTEKSTtekstnieartykuowanynppodstprawnarozplubpreambua"/>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zmniejszenie liczby dokumentów </w:t>
            </w:r>
          </w:p>
          <w:p w14:paraId="46B73007" w14:textId="77777777" w:rsidR="003D2EFA" w:rsidRDefault="003D2EFA">
            <w:pPr>
              <w:pStyle w:val="NIEARTTEKSTtekstnieartykuowanynppodstprawnarozplubpreambua"/>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zmniejszenie liczby procedur</w:t>
            </w:r>
          </w:p>
          <w:p w14:paraId="7CBA6211" w14:textId="77777777" w:rsidR="003D2EFA" w:rsidRDefault="003D2EFA">
            <w:pPr>
              <w:pStyle w:val="NIEARTTEKSTtekstnieartykuowanynppodstprawnarozplubpreambua"/>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skrócenie czasu na załatwienie sprawy</w:t>
            </w:r>
          </w:p>
          <w:p w14:paraId="15512B1A"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inne: </w:t>
            </w:r>
            <w: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instrText xml:space="preserve"> FORMTEXT </w:instrText>
            </w:r>
            <w:r>
              <w:fldChar w:fldCharType="separate"/>
            </w:r>
            <w:r>
              <w:t> </w:t>
            </w:r>
            <w:r>
              <w:t> </w:t>
            </w:r>
            <w:r>
              <w:t> </w:t>
            </w:r>
            <w:r>
              <w:t> </w:t>
            </w:r>
            <w:r>
              <w:t> </w:t>
            </w:r>
            <w:r>
              <w:fldChar w:fldCharType="end"/>
            </w:r>
          </w:p>
        </w:tc>
        <w:tc>
          <w:tcPr>
            <w:tcW w:w="5826" w:type="dxa"/>
            <w:gridSpan w:val="19"/>
            <w:tcBorders>
              <w:top w:val="single" w:sz="4" w:space="0" w:color="auto"/>
              <w:left w:val="single" w:sz="4" w:space="0" w:color="auto"/>
              <w:bottom w:val="single" w:sz="4" w:space="0" w:color="auto"/>
              <w:right w:val="single" w:sz="4" w:space="0" w:color="auto"/>
            </w:tcBorders>
            <w:shd w:val="clear" w:color="auto" w:fill="FFFFFF"/>
          </w:tcPr>
          <w:p w14:paraId="65EF40E9"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zwiększenie liczby dokumentów</w:t>
            </w:r>
          </w:p>
          <w:p w14:paraId="269A1AE4" w14:textId="77777777" w:rsidR="003D2EFA" w:rsidRDefault="003D2EFA">
            <w:pPr>
              <w:pStyle w:val="NIEARTTEKSTtekstnieartykuowanynppodstprawnarozplubpreambua"/>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zwiększenie liczby procedur</w:t>
            </w:r>
          </w:p>
          <w:p w14:paraId="0106540E"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wydłużenie czasu na załatwienie sprawy</w:t>
            </w:r>
          </w:p>
          <w:p w14:paraId="6AD34B8A"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inne: </w:t>
            </w:r>
            <w: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instrText xml:space="preserve"> FORMTEXT </w:instrText>
            </w:r>
            <w:r>
              <w:fldChar w:fldCharType="separate"/>
            </w:r>
            <w:r>
              <w:t> </w:t>
            </w:r>
            <w:r>
              <w:t> </w:t>
            </w:r>
            <w:r>
              <w:t> </w:t>
            </w:r>
            <w:r>
              <w:t> </w:t>
            </w:r>
            <w:r>
              <w:t> </w:t>
            </w:r>
            <w:r>
              <w:fldChar w:fldCharType="end"/>
            </w:r>
          </w:p>
          <w:p w14:paraId="4705DEA6" w14:textId="77777777" w:rsidR="003D2EFA" w:rsidRDefault="003D2EFA">
            <w:pPr>
              <w:pStyle w:val="NIEARTTEKSTtekstnieartykuowanynppodstprawnarozplubpreambua"/>
            </w:pPr>
          </w:p>
        </w:tc>
      </w:tr>
      <w:tr w:rsidR="003D2EFA" w14:paraId="5BF279DE" w14:textId="77777777" w:rsidTr="003D2EFA">
        <w:trPr>
          <w:gridAfter w:val="1"/>
          <w:wAfter w:w="10" w:type="dxa"/>
          <w:trHeight w:val="870"/>
        </w:trPr>
        <w:tc>
          <w:tcPr>
            <w:tcW w:w="511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EB2DCC8" w14:textId="77777777" w:rsidR="003D2EFA" w:rsidRDefault="003D2EFA">
            <w:pPr>
              <w:pStyle w:val="NIEARTTEKSTtekstnieartykuowanynppodstprawnarozplubpreambua"/>
            </w:pPr>
            <w:r>
              <w:lastRenderedPageBreak/>
              <w:t xml:space="preserve">Wprowadzane obciążenia są przystosowane do ich elektronizacji. </w:t>
            </w:r>
          </w:p>
        </w:tc>
        <w:tc>
          <w:tcPr>
            <w:tcW w:w="5826" w:type="dxa"/>
            <w:gridSpan w:val="19"/>
            <w:tcBorders>
              <w:top w:val="single" w:sz="4" w:space="0" w:color="auto"/>
              <w:left w:val="single" w:sz="4" w:space="0" w:color="auto"/>
              <w:bottom w:val="single" w:sz="4" w:space="0" w:color="auto"/>
              <w:right w:val="single" w:sz="4" w:space="0" w:color="auto"/>
            </w:tcBorders>
            <w:shd w:val="clear" w:color="auto" w:fill="FFFFFF"/>
            <w:hideMark/>
          </w:tcPr>
          <w:p w14:paraId="3ECCC397"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tak</w:t>
            </w:r>
          </w:p>
          <w:p w14:paraId="50785704"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nie</w:t>
            </w:r>
          </w:p>
          <w:p w14:paraId="33AF0228" w14:textId="77777777" w:rsidR="003D2EFA" w:rsidRDefault="003D2EFA">
            <w:pPr>
              <w:pStyle w:val="NIEARTTEKSTtekstnieartykuowanynppodstprawnarozplubpreambua"/>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nie dotyczy</w:t>
            </w:r>
          </w:p>
        </w:tc>
      </w:tr>
      <w:tr w:rsidR="003D2EFA" w14:paraId="0616DD28" w14:textId="77777777" w:rsidTr="003D2EFA">
        <w:trPr>
          <w:gridAfter w:val="1"/>
          <w:wAfter w:w="10" w:type="dxa"/>
          <w:trHeight w:val="274"/>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hideMark/>
          </w:tcPr>
          <w:p w14:paraId="003A227A" w14:textId="77777777" w:rsidR="003D2EFA" w:rsidRDefault="003D2EFA">
            <w:pPr>
              <w:pStyle w:val="NIEARTTEKSTtekstnieartykuowanynppodstprawnarozplubpreambua"/>
            </w:pPr>
            <w:r>
              <w:t>Komentarz:</w:t>
            </w:r>
          </w:p>
          <w:p w14:paraId="51495A37" w14:textId="77777777" w:rsidR="003D2EFA" w:rsidRDefault="003D2EFA">
            <w:pPr>
              <w:pStyle w:val="NIEARTTEKSTtekstnieartykuowanynppodstprawnarozplubpreambua"/>
            </w:pPr>
            <w:r>
              <w:t>Zwiększenie liczby procedur dotyczy ARiMR i wiąże się z koniecznością opracowania i wdrożenia procedur dla nowego działania.</w:t>
            </w:r>
          </w:p>
        </w:tc>
      </w:tr>
      <w:tr w:rsidR="003D2EFA" w14:paraId="4385ABB8"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hideMark/>
          </w:tcPr>
          <w:p w14:paraId="362EFBFB" w14:textId="77777777" w:rsidR="003D2EFA" w:rsidRDefault="003D2EFA">
            <w:pPr>
              <w:pStyle w:val="NIEARTTEKSTtekstnieartykuowanynppodstprawnarozplubpreambua"/>
              <w:ind w:firstLine="0"/>
              <w:rPr>
                <w:b/>
              </w:rPr>
            </w:pPr>
            <w:r>
              <w:rPr>
                <w:b/>
              </w:rPr>
              <w:t xml:space="preserve">9. Wpływ na rynek pracy </w:t>
            </w:r>
          </w:p>
        </w:tc>
      </w:tr>
      <w:tr w:rsidR="003D2EFA" w14:paraId="3EB7C547"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hideMark/>
          </w:tcPr>
          <w:p w14:paraId="7A197C05" w14:textId="77777777" w:rsidR="003D2EFA" w:rsidRDefault="003D2EFA">
            <w:pPr>
              <w:pStyle w:val="NIEARTTEKSTtekstnieartykuowanynppodstprawnarozplubpreambua"/>
            </w:pPr>
            <w:r>
              <w:t>Wejście w życie projektowanego rozporządzenia może przyczynić się do utrzymania prowadzonej w tych gospodarstwach produkcji rolnej, dzięki czemu wiele gospodarstw rolnych utrzyma płynność finansową i uniknie bankructwa, a ponadto zostaną utrzymane miejsca pracy.</w:t>
            </w:r>
          </w:p>
        </w:tc>
      </w:tr>
      <w:tr w:rsidR="003D2EFA" w14:paraId="51C01383"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hideMark/>
          </w:tcPr>
          <w:p w14:paraId="2B17F934" w14:textId="77777777" w:rsidR="003D2EFA" w:rsidRDefault="003D2EFA">
            <w:pPr>
              <w:pStyle w:val="NIEARTTEKSTtekstnieartykuowanynppodstprawnarozplubpreambua"/>
              <w:ind w:firstLine="0"/>
              <w:rPr>
                <w:b/>
              </w:rPr>
            </w:pPr>
            <w:r>
              <w:rPr>
                <w:b/>
              </w:rPr>
              <w:t>10. Wpływ na pozostałe obszary</w:t>
            </w:r>
          </w:p>
        </w:tc>
      </w:tr>
      <w:tr w:rsidR="003D2EFA" w14:paraId="25CB4BF8" w14:textId="77777777" w:rsidTr="003D2EFA">
        <w:trPr>
          <w:gridAfter w:val="1"/>
          <w:wAfter w:w="10" w:type="dxa"/>
          <w:trHeight w:val="1031"/>
        </w:trPr>
        <w:tc>
          <w:tcPr>
            <w:tcW w:w="3550" w:type="dxa"/>
            <w:gridSpan w:val="4"/>
            <w:tcBorders>
              <w:top w:val="single" w:sz="4" w:space="0" w:color="auto"/>
              <w:left w:val="single" w:sz="4" w:space="0" w:color="auto"/>
              <w:bottom w:val="single" w:sz="4" w:space="0" w:color="auto"/>
              <w:right w:val="single" w:sz="4" w:space="0" w:color="auto"/>
            </w:tcBorders>
            <w:shd w:val="clear" w:color="auto" w:fill="FFFFFF"/>
          </w:tcPr>
          <w:p w14:paraId="50B95757" w14:textId="77777777" w:rsidR="003D2EFA" w:rsidRDefault="003D2EFA">
            <w:pPr>
              <w:pStyle w:val="NIEARTTEKSTtekstnieartykuowanynppodstprawnarozplubpreambua"/>
            </w:pPr>
          </w:p>
          <w:p w14:paraId="71587AC5" w14:textId="77777777" w:rsidR="003D2EFA" w:rsidRDefault="003D2EFA">
            <w:pPr>
              <w:pStyle w:val="NIEARTTEKSTtekstnieartykuowanynppodstprawnarozplubpreambua"/>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środowisko naturalne</w:t>
            </w:r>
          </w:p>
          <w:p w14:paraId="6A6AD36C"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sytuacja i rozwój regionalny</w:t>
            </w:r>
          </w:p>
          <w:p w14:paraId="1F3DB9D1" w14:textId="77777777" w:rsidR="003D2EFA" w:rsidRDefault="003D2EFA">
            <w:pPr>
              <w:pStyle w:val="NIEARTTEKSTtekstnieartykuowanynppodstprawnarozplubpreambua"/>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inne: rolnictwo, leśnictwo</w:t>
            </w:r>
          </w:p>
        </w:tc>
        <w:tc>
          <w:tcPr>
            <w:tcW w:w="3687" w:type="dxa"/>
            <w:gridSpan w:val="16"/>
            <w:tcBorders>
              <w:top w:val="single" w:sz="4" w:space="0" w:color="auto"/>
              <w:left w:val="single" w:sz="4" w:space="0" w:color="auto"/>
              <w:bottom w:val="single" w:sz="4" w:space="0" w:color="auto"/>
              <w:right w:val="single" w:sz="4" w:space="0" w:color="auto"/>
            </w:tcBorders>
            <w:shd w:val="clear" w:color="auto" w:fill="FFFFFF"/>
          </w:tcPr>
          <w:p w14:paraId="1E0E49C4" w14:textId="77777777" w:rsidR="003D2EFA" w:rsidRDefault="003D2EFA">
            <w:pPr>
              <w:pStyle w:val="NIEARTTEKSTtekstnieartykuowanynppodstprawnarozplubpreambua"/>
            </w:pPr>
          </w:p>
          <w:p w14:paraId="25309894"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demografia</w:t>
            </w:r>
          </w:p>
          <w:p w14:paraId="545A3E54" w14:textId="77777777" w:rsidR="003D2EFA" w:rsidRDefault="003D2EFA">
            <w:pPr>
              <w:pStyle w:val="NIEARTTEKSTtekstnieartykuowanynppodstprawnarozplubpreambua"/>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mienie państwowe</w:t>
            </w:r>
          </w:p>
        </w:tc>
        <w:tc>
          <w:tcPr>
            <w:tcW w:w="3703" w:type="dxa"/>
            <w:gridSpan w:val="9"/>
            <w:tcBorders>
              <w:top w:val="single" w:sz="4" w:space="0" w:color="auto"/>
              <w:left w:val="single" w:sz="4" w:space="0" w:color="auto"/>
              <w:bottom w:val="single" w:sz="4" w:space="0" w:color="auto"/>
              <w:right w:val="single" w:sz="4" w:space="0" w:color="auto"/>
            </w:tcBorders>
            <w:shd w:val="clear" w:color="auto" w:fill="FFFFFF"/>
          </w:tcPr>
          <w:p w14:paraId="2516112E" w14:textId="77777777" w:rsidR="003D2EFA" w:rsidRDefault="003D2EFA">
            <w:pPr>
              <w:pStyle w:val="NIEARTTEKSTtekstnieartykuowanynppodstprawnarozplubpreambua"/>
            </w:pPr>
          </w:p>
          <w:p w14:paraId="5A9DE46E"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informatyzacja</w:t>
            </w:r>
          </w:p>
          <w:p w14:paraId="76513E2D" w14:textId="77777777" w:rsidR="003D2EFA" w:rsidRDefault="003D2EFA">
            <w:pPr>
              <w:pStyle w:val="NIEARTTEKSTtekstnieartykuowanynppodstprawnarozplubpreambua"/>
            </w:pPr>
            <w:r>
              <w:fldChar w:fldCharType="begin">
                <w:ffData>
                  <w:name w:val="Wybór1"/>
                  <w:enabled/>
                  <w:calcOnExit w:val="0"/>
                  <w:checkBox>
                    <w:sizeAuto/>
                    <w:default w:val="0"/>
                  </w:checkBox>
                </w:ffData>
              </w:fldChar>
            </w:r>
            <w:r>
              <w:instrText xml:space="preserve"> FORMCHECKBOX </w:instrText>
            </w:r>
            <w:r>
              <w:fldChar w:fldCharType="separate"/>
            </w:r>
            <w:r>
              <w:fldChar w:fldCharType="end"/>
            </w:r>
            <w:r>
              <w:t xml:space="preserve"> zdrowie</w:t>
            </w:r>
          </w:p>
        </w:tc>
      </w:tr>
      <w:tr w:rsidR="003D2EFA" w14:paraId="1FFA9237" w14:textId="77777777" w:rsidTr="003D2EFA">
        <w:trPr>
          <w:gridAfter w:val="1"/>
          <w:wAfter w:w="10" w:type="dxa"/>
          <w:trHeight w:val="712"/>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2E3A3F" w14:textId="77777777" w:rsidR="003D2EFA" w:rsidRDefault="003D2EFA">
            <w:pPr>
              <w:pStyle w:val="NIEARTTEKSTtekstnieartykuowanynppodstprawnarozplubpreambua"/>
            </w:pPr>
            <w:r>
              <w:t>Omówienie wpływu</w:t>
            </w:r>
          </w:p>
        </w:tc>
        <w:tc>
          <w:tcPr>
            <w:tcW w:w="8695" w:type="dxa"/>
            <w:gridSpan w:val="27"/>
            <w:tcBorders>
              <w:top w:val="single" w:sz="4" w:space="0" w:color="auto"/>
              <w:left w:val="single" w:sz="4" w:space="0" w:color="auto"/>
              <w:bottom w:val="single" w:sz="4" w:space="0" w:color="auto"/>
              <w:right w:val="single" w:sz="4" w:space="0" w:color="auto"/>
            </w:tcBorders>
            <w:shd w:val="clear" w:color="auto" w:fill="FFFFFF"/>
            <w:vAlign w:val="center"/>
            <w:hideMark/>
          </w:tcPr>
          <w:p w14:paraId="1F7D2B80" w14:textId="77777777" w:rsidR="003D2EFA" w:rsidRDefault="003D2EFA">
            <w:pPr>
              <w:pStyle w:val="NIEARTTEKSTtekstnieartykuowanynppodstprawnarozplubpreambua"/>
            </w:pPr>
            <w:r>
              <w:t>Wejście w życie projektowanego rozporządzenia, dzięki poprawie sytuacji finansowej rolników, pozytywnie wpłynie na sytuację regionów, zwłaszcza tych, w których rolnictwo ma szczególnie duże znaczenie gospodarcze.</w:t>
            </w:r>
          </w:p>
        </w:tc>
      </w:tr>
      <w:tr w:rsidR="003D2EFA" w14:paraId="15F7FE51"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hideMark/>
          </w:tcPr>
          <w:p w14:paraId="6AC801BF" w14:textId="77777777" w:rsidR="003D2EFA" w:rsidRDefault="003D2EFA">
            <w:pPr>
              <w:pStyle w:val="NIEARTTEKSTtekstnieartykuowanynppodstprawnarozplubpreambua"/>
              <w:ind w:firstLine="0"/>
              <w:rPr>
                <w:b/>
              </w:rPr>
            </w:pPr>
            <w:r>
              <w:rPr>
                <w:b/>
              </w:rPr>
              <w:t>11. Planowane wykonanie przepisów aktu prawnego</w:t>
            </w:r>
          </w:p>
        </w:tc>
      </w:tr>
      <w:tr w:rsidR="003D2EFA" w14:paraId="7B079DA8"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hideMark/>
          </w:tcPr>
          <w:p w14:paraId="65E41BB3" w14:textId="77777777" w:rsidR="003D2EFA" w:rsidRDefault="003D2EFA">
            <w:pPr>
              <w:pStyle w:val="NIEARTTEKSTtekstnieartykuowanynppodstprawnarozplubpreambua"/>
            </w:pPr>
            <w:r>
              <w:t>Rozporządzenie wejdzie w życie z dniem następującym po dniu ogłoszenia.</w:t>
            </w:r>
          </w:p>
        </w:tc>
      </w:tr>
      <w:tr w:rsidR="003D2EFA" w14:paraId="7BD640F0"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hideMark/>
          </w:tcPr>
          <w:p w14:paraId="6E382AFE" w14:textId="77777777" w:rsidR="003D2EFA" w:rsidRDefault="003D2EFA">
            <w:pPr>
              <w:pStyle w:val="NIEARTTEKSTtekstnieartykuowanynppodstprawnarozplubpreambua"/>
              <w:ind w:firstLine="0"/>
              <w:rPr>
                <w:b/>
              </w:rPr>
            </w:pPr>
            <w:r>
              <w:rPr>
                <w:b/>
              </w:rPr>
              <w:t>12. W jaki sposób i kiedy nastąpi ewaluacja efektów rozporządzenia oraz jakie mierniki zostaną zastosowane?</w:t>
            </w:r>
          </w:p>
        </w:tc>
      </w:tr>
      <w:tr w:rsidR="003D2EFA" w14:paraId="6AAB7631"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hideMark/>
          </w:tcPr>
          <w:p w14:paraId="65864254" w14:textId="77777777" w:rsidR="003D2EFA" w:rsidRDefault="003D2EFA">
            <w:pPr>
              <w:pStyle w:val="NIEARTTEKSTtekstnieartykuowanynppodstprawnarozplubpreambua"/>
            </w:pPr>
            <w:r>
              <w:t xml:space="preserve">Monitorowanie i ocena efektów wdrażania Programu, w tym przedmiotowego działania, będzie realizowana przez określone w PROW 2014–2020 wskaźniki produktu i rezultatu. Ewaluacja prowadzona będzie zgodnie z zawartym w Programie Rozwoju Obszarów Wiejskich na lata 2014–2020 Planem Ewaluacji. </w:t>
            </w:r>
          </w:p>
        </w:tc>
      </w:tr>
      <w:tr w:rsidR="003D2EFA" w14:paraId="544A980C"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99CCFF"/>
            <w:hideMark/>
          </w:tcPr>
          <w:p w14:paraId="4EE2224C" w14:textId="77777777" w:rsidR="003D2EFA" w:rsidRDefault="003D2EFA">
            <w:pPr>
              <w:pStyle w:val="NIEARTTEKSTtekstnieartykuowanynppodstprawnarozplubpreambua"/>
              <w:ind w:firstLine="0"/>
              <w:rPr>
                <w:b/>
              </w:rPr>
            </w:pPr>
            <w:r>
              <w:rPr>
                <w:b/>
              </w:rPr>
              <w:t xml:space="preserve">13. Załączniki (istotne dokumenty źródłowe, badania, analizy itp.) </w:t>
            </w:r>
          </w:p>
        </w:tc>
      </w:tr>
      <w:tr w:rsidR="003D2EFA" w14:paraId="4635AC4B" w14:textId="77777777" w:rsidTr="003D2EFA">
        <w:trPr>
          <w:gridAfter w:val="1"/>
          <w:wAfter w:w="10" w:type="dxa"/>
          <w:trHeight w:val="142"/>
        </w:trPr>
        <w:tc>
          <w:tcPr>
            <w:tcW w:w="10940" w:type="dxa"/>
            <w:gridSpan w:val="29"/>
            <w:tcBorders>
              <w:top w:val="single" w:sz="4" w:space="0" w:color="auto"/>
              <w:left w:val="single" w:sz="4" w:space="0" w:color="auto"/>
              <w:bottom w:val="single" w:sz="4" w:space="0" w:color="auto"/>
              <w:right w:val="single" w:sz="4" w:space="0" w:color="auto"/>
            </w:tcBorders>
            <w:shd w:val="clear" w:color="auto" w:fill="FFFFFF"/>
            <w:hideMark/>
          </w:tcPr>
          <w:p w14:paraId="4CB7E76A" w14:textId="77777777" w:rsidR="003D2EFA" w:rsidRDefault="003D2EFA">
            <w:pPr>
              <w:pStyle w:val="NIEARTTEKSTtekstnieartykuowanynppodstprawnarozplubpreambua"/>
            </w:pPr>
            <w:r>
              <w:lastRenderedPageBreak/>
              <w:t>-</w:t>
            </w:r>
          </w:p>
        </w:tc>
      </w:tr>
    </w:tbl>
    <w:p w14:paraId="141F8A79" w14:textId="77777777" w:rsidR="003D2EFA" w:rsidRDefault="003D2EFA" w:rsidP="003D2EFA">
      <w:pPr>
        <w:pStyle w:val="ARTartustawynprozporzdzenia"/>
      </w:pPr>
    </w:p>
    <w:p w14:paraId="190FF38A" w14:textId="77777777" w:rsidR="003D2EFA" w:rsidRDefault="003D2EFA" w:rsidP="003D2EFA">
      <w:pPr>
        <w:pStyle w:val="ARTartustawynprozporzdzenia"/>
      </w:pPr>
    </w:p>
    <w:p w14:paraId="13FEB5B9" w14:textId="77777777" w:rsidR="003D2EFA" w:rsidRDefault="003D2EFA" w:rsidP="003D2EFA">
      <w:pPr>
        <w:pStyle w:val="ARTartustawynprozporzdzenia"/>
        <w:ind w:firstLine="0"/>
      </w:pPr>
    </w:p>
    <w:p w14:paraId="2D8E43B7" w14:textId="77777777" w:rsidR="003D2EFA" w:rsidRDefault="003D2EFA" w:rsidP="003D2EFA">
      <w:pPr>
        <w:pStyle w:val="ARTartustawynprozporzdzenia"/>
        <w:jc w:val="center"/>
        <w:rPr>
          <w:b/>
        </w:rPr>
      </w:pPr>
      <w:r>
        <w:rPr>
          <w:b/>
        </w:rPr>
        <w:t>Raport  z konsultacji (§ 51 Regulaminu pracy Rady Ministrów)</w:t>
      </w:r>
    </w:p>
    <w:p w14:paraId="45C87E39" w14:textId="77777777" w:rsidR="003D2EFA" w:rsidRDefault="003D2EFA" w:rsidP="003D2EFA">
      <w:pPr>
        <w:pStyle w:val="ARTartustawynprozporzdzenia"/>
      </w:pPr>
      <w:r>
        <w:rPr>
          <w:b/>
        </w:rPr>
        <w:t>1. Omówienie wyników przeprowadzonych konsultacji publicznych i opiniowania</w:t>
      </w:r>
      <w:r>
        <w:t>:</w:t>
      </w:r>
    </w:p>
    <w:p w14:paraId="379F3A22" w14:textId="77777777" w:rsidR="003D2EFA" w:rsidRDefault="003D2EFA" w:rsidP="003D2EFA">
      <w:pPr>
        <w:pStyle w:val="ARTartustawynprozporzdzenia"/>
      </w:pPr>
      <w:r>
        <w:t>W ramach konsultacji publicznych, projekt rozporządzenia Ministra Rolnictwa i Rozwoju Wsi w sprawie szczegółowych warunków i trybu przyznawania oraz wypłaty  pomocy finansowej na operacje typu „Pomoc dla rolników szczególnie dotkniętych kryzysem COVID-19” w ramach działania „Wyjątkowe tymczasowe wsparcie dla rolników, mikroprzedsiębiorstw oraz małych i średnich przedsiębiorstw szczególnie dotkniętych kryzysem związanym z COVID-19” objętego Programem Rozwoju Obszarów Wiejskich na lata 2014–2020 został przekazany do konsultacji w dniu 15 lipca 2020 r. i skonsultowany z następującymi organizacjami społecznymi:</w:t>
      </w:r>
    </w:p>
    <w:p w14:paraId="7285F3A1" w14:textId="77777777" w:rsidR="003D2EFA" w:rsidRDefault="003D2EFA" w:rsidP="003D2EFA">
      <w:pPr>
        <w:pStyle w:val="ARTartustawynprozporzdzenia"/>
      </w:pPr>
      <w:r>
        <w:t>1.</w:t>
      </w:r>
      <w:r>
        <w:tab/>
        <w:t>Ogólnopolskim Porozumieniem Związków Zawodowych Rolników i Organizacji Rolniczych,</w:t>
      </w:r>
    </w:p>
    <w:p w14:paraId="17E05A0E" w14:textId="77777777" w:rsidR="003D2EFA" w:rsidRDefault="003D2EFA" w:rsidP="003D2EFA">
      <w:pPr>
        <w:pStyle w:val="ARTartustawynprozporzdzenia"/>
      </w:pPr>
      <w:r>
        <w:t>2.</w:t>
      </w:r>
      <w:r>
        <w:tab/>
        <w:t>Sekretariatem Rolnictwa Komisji Krajowej NSZZ „Solidarność”,</w:t>
      </w:r>
    </w:p>
    <w:p w14:paraId="14EB9A96" w14:textId="77777777" w:rsidR="003D2EFA" w:rsidRDefault="003D2EFA" w:rsidP="003D2EFA">
      <w:pPr>
        <w:pStyle w:val="ARTartustawynprozporzdzenia"/>
      </w:pPr>
      <w:r>
        <w:t>3.</w:t>
      </w:r>
      <w:r>
        <w:tab/>
        <w:t>Niezależnym Samorządnym Związkiem Zawodowy Rolników Indywidualnych „Solidarność”,</w:t>
      </w:r>
    </w:p>
    <w:p w14:paraId="2D963B9E" w14:textId="77777777" w:rsidR="003D2EFA" w:rsidRDefault="003D2EFA" w:rsidP="003D2EFA">
      <w:pPr>
        <w:pStyle w:val="ARTartustawynprozporzdzenia"/>
      </w:pPr>
      <w:r>
        <w:t>4.</w:t>
      </w:r>
      <w:r>
        <w:tab/>
        <w:t>Związkiem Zawodowym Rolników Rzeczpospolitej „SOLIDARNI”,</w:t>
      </w:r>
    </w:p>
    <w:p w14:paraId="7779EF0B" w14:textId="77777777" w:rsidR="003D2EFA" w:rsidRDefault="003D2EFA" w:rsidP="003D2EFA">
      <w:pPr>
        <w:pStyle w:val="ARTartustawynprozporzdzenia"/>
      </w:pPr>
      <w:r>
        <w:t>5.</w:t>
      </w:r>
      <w:r>
        <w:tab/>
        <w:t>Związkiem Zawodowym Pracowników Rolnictwa w Rzeczypospolitej Polskiej,</w:t>
      </w:r>
    </w:p>
    <w:p w14:paraId="1BD46040" w14:textId="77777777" w:rsidR="003D2EFA" w:rsidRDefault="003D2EFA" w:rsidP="003D2EFA">
      <w:pPr>
        <w:pStyle w:val="ARTartustawynprozporzdzenia"/>
      </w:pPr>
      <w:r>
        <w:t>6.</w:t>
      </w:r>
      <w:r>
        <w:tab/>
        <w:t>Związkiem Zawodowym Rolników „Ojczyzna”,</w:t>
      </w:r>
    </w:p>
    <w:p w14:paraId="3D7D366A" w14:textId="77777777" w:rsidR="003D2EFA" w:rsidRDefault="003D2EFA" w:rsidP="003D2EFA">
      <w:pPr>
        <w:pStyle w:val="ARTartustawynprozporzdzenia"/>
      </w:pPr>
      <w:r>
        <w:t>7.</w:t>
      </w:r>
      <w:r>
        <w:tab/>
        <w:t>Związkiem Zawodowym Rolnictwa i Obszarów Wiejskich „REGIONY”,</w:t>
      </w:r>
    </w:p>
    <w:p w14:paraId="079D5F12" w14:textId="77777777" w:rsidR="003D2EFA" w:rsidRDefault="003D2EFA" w:rsidP="003D2EFA">
      <w:pPr>
        <w:pStyle w:val="ARTartustawynprozporzdzenia"/>
      </w:pPr>
      <w:r>
        <w:t>8.</w:t>
      </w:r>
      <w:r>
        <w:tab/>
        <w:t>Krajowym Związkiem Rolników, Kółek i Organizacji Rolniczych,</w:t>
      </w:r>
    </w:p>
    <w:p w14:paraId="3B54F1DB" w14:textId="77777777" w:rsidR="003D2EFA" w:rsidRDefault="003D2EFA" w:rsidP="003D2EFA">
      <w:pPr>
        <w:pStyle w:val="ARTartustawynprozporzdzenia"/>
      </w:pPr>
      <w:r>
        <w:t>9.</w:t>
      </w:r>
      <w:r>
        <w:tab/>
        <w:t>Federacją Związków Pracodawców - Dzierżawców i Właścicieli Rolnych,</w:t>
      </w:r>
    </w:p>
    <w:p w14:paraId="44CF40DD" w14:textId="77777777" w:rsidR="003D2EFA" w:rsidRDefault="003D2EFA" w:rsidP="003D2EFA">
      <w:pPr>
        <w:pStyle w:val="ARTartustawynprozporzdzenia"/>
      </w:pPr>
      <w:r>
        <w:t>10.</w:t>
      </w:r>
      <w:r>
        <w:tab/>
        <w:t>Związkiem Młodzieży Wiejskiej,</w:t>
      </w:r>
    </w:p>
    <w:p w14:paraId="5DF8441C" w14:textId="77777777" w:rsidR="003D2EFA" w:rsidRDefault="003D2EFA" w:rsidP="003D2EFA">
      <w:pPr>
        <w:pStyle w:val="ARTartustawynprozporzdzenia"/>
      </w:pPr>
      <w:r>
        <w:t>11.</w:t>
      </w:r>
      <w:r>
        <w:tab/>
        <w:t>Związkiem Zawodowym Centrum Narodowe Młodych Rolników,</w:t>
      </w:r>
    </w:p>
    <w:p w14:paraId="1859E09C" w14:textId="77777777" w:rsidR="003D2EFA" w:rsidRDefault="003D2EFA" w:rsidP="003D2EFA">
      <w:pPr>
        <w:pStyle w:val="ARTartustawynprozporzdzenia"/>
      </w:pPr>
      <w:r>
        <w:t>12.</w:t>
      </w:r>
      <w:r>
        <w:tab/>
        <w:t>Federacją Branżowych Związków Producentów Rolnych,</w:t>
      </w:r>
    </w:p>
    <w:p w14:paraId="4B0A6C81" w14:textId="77777777" w:rsidR="003D2EFA" w:rsidRDefault="003D2EFA" w:rsidP="003D2EFA">
      <w:pPr>
        <w:pStyle w:val="ARTartustawynprozporzdzenia"/>
      </w:pPr>
      <w:r>
        <w:lastRenderedPageBreak/>
        <w:t>13.</w:t>
      </w:r>
      <w:r>
        <w:tab/>
        <w:t>Krajową Radą Izb Rolniczych,</w:t>
      </w:r>
    </w:p>
    <w:p w14:paraId="69F174AA" w14:textId="77777777" w:rsidR="003D2EFA" w:rsidRDefault="003D2EFA" w:rsidP="003D2EFA">
      <w:pPr>
        <w:pStyle w:val="ARTartustawynprozporzdzenia"/>
      </w:pPr>
      <w:r>
        <w:t>14.</w:t>
      </w:r>
      <w:r>
        <w:tab/>
        <w:t xml:space="preserve">Krajową Izbą Gospodarczą, </w:t>
      </w:r>
    </w:p>
    <w:p w14:paraId="6F159BDC" w14:textId="77777777" w:rsidR="003D2EFA" w:rsidRDefault="003D2EFA" w:rsidP="003D2EFA">
      <w:pPr>
        <w:pStyle w:val="ARTartustawynprozporzdzenia"/>
      </w:pPr>
      <w:r>
        <w:t>15.</w:t>
      </w:r>
      <w:r>
        <w:tab/>
        <w:t>Komitetem Rolnictwa i Obrotu Rolnego,</w:t>
      </w:r>
    </w:p>
    <w:p w14:paraId="2B093BA9" w14:textId="77777777" w:rsidR="003D2EFA" w:rsidRDefault="003D2EFA" w:rsidP="003D2EFA">
      <w:pPr>
        <w:pStyle w:val="ARTartustawynprozporzdzenia"/>
      </w:pPr>
      <w:r>
        <w:t>16.</w:t>
      </w:r>
      <w:r>
        <w:tab/>
        <w:t>Związkiem Zawodowym Rolnictwa „Samoobrona”,</w:t>
      </w:r>
    </w:p>
    <w:p w14:paraId="1C429C3C" w14:textId="77777777" w:rsidR="003D2EFA" w:rsidRDefault="003D2EFA" w:rsidP="003D2EFA">
      <w:pPr>
        <w:pStyle w:val="ARTartustawynprozporzdzenia"/>
      </w:pPr>
      <w:r>
        <w:t>17.</w:t>
      </w:r>
      <w:r>
        <w:tab/>
        <w:t>Ogólnopolskim Porozumieniem Związków Zawodowych,</w:t>
      </w:r>
    </w:p>
    <w:p w14:paraId="42707B78" w14:textId="77777777" w:rsidR="003D2EFA" w:rsidRDefault="003D2EFA" w:rsidP="003D2EFA">
      <w:pPr>
        <w:pStyle w:val="ARTartustawynprozporzdzenia"/>
      </w:pPr>
      <w:r>
        <w:t>18.</w:t>
      </w:r>
      <w:r>
        <w:tab/>
        <w:t>Forum Związków Zawodowych,</w:t>
      </w:r>
    </w:p>
    <w:p w14:paraId="703D83FB" w14:textId="77777777" w:rsidR="003D2EFA" w:rsidRDefault="003D2EFA" w:rsidP="003D2EFA">
      <w:pPr>
        <w:pStyle w:val="ARTartustawynprozporzdzenia"/>
      </w:pPr>
      <w:r>
        <w:t>19.</w:t>
      </w:r>
      <w:r>
        <w:tab/>
        <w:t>Konfederacja Lewiatan,</w:t>
      </w:r>
    </w:p>
    <w:p w14:paraId="02FD28C7" w14:textId="77777777" w:rsidR="003D2EFA" w:rsidRDefault="003D2EFA" w:rsidP="003D2EFA">
      <w:pPr>
        <w:pStyle w:val="ARTartustawynprozporzdzenia"/>
      </w:pPr>
      <w:r>
        <w:t>20.</w:t>
      </w:r>
      <w:r>
        <w:tab/>
        <w:t>Pracodawcami Rzeczypospolitej Polskiej,</w:t>
      </w:r>
    </w:p>
    <w:p w14:paraId="4511FFAF" w14:textId="77777777" w:rsidR="003D2EFA" w:rsidRDefault="003D2EFA" w:rsidP="003D2EFA">
      <w:pPr>
        <w:pStyle w:val="ARTartustawynprozporzdzenia"/>
      </w:pPr>
      <w:r>
        <w:t>21.</w:t>
      </w:r>
      <w:r>
        <w:tab/>
        <w:t>Związkiem Rzemiosła Polskiego,</w:t>
      </w:r>
    </w:p>
    <w:p w14:paraId="5E8AA88D" w14:textId="77777777" w:rsidR="003D2EFA" w:rsidRDefault="003D2EFA" w:rsidP="003D2EFA">
      <w:pPr>
        <w:pStyle w:val="ARTartustawynprozporzdzenia"/>
      </w:pPr>
      <w:r>
        <w:t>22.</w:t>
      </w:r>
      <w:r>
        <w:tab/>
        <w:t>Business Centre Club,</w:t>
      </w:r>
    </w:p>
    <w:p w14:paraId="0871211D" w14:textId="77777777" w:rsidR="003D2EFA" w:rsidRDefault="003D2EFA" w:rsidP="003D2EFA">
      <w:pPr>
        <w:pStyle w:val="ARTartustawynprozporzdzenia"/>
      </w:pPr>
      <w:r>
        <w:t>23.</w:t>
      </w:r>
      <w:r>
        <w:tab/>
        <w:t>Forum Aktywizacji Obszarów Wiejskich,</w:t>
      </w:r>
    </w:p>
    <w:p w14:paraId="770FFA9F" w14:textId="77777777" w:rsidR="003D2EFA" w:rsidRDefault="003D2EFA" w:rsidP="003D2EFA">
      <w:pPr>
        <w:pStyle w:val="ARTartustawynprozporzdzenia"/>
      </w:pPr>
      <w:r>
        <w:t>24.</w:t>
      </w:r>
      <w:r>
        <w:tab/>
        <w:t>Związkiem Zawodowy Wsi i Rolnictwa „Solidarność Wiejska”,</w:t>
      </w:r>
    </w:p>
    <w:p w14:paraId="3B0EA298" w14:textId="77777777" w:rsidR="003D2EFA" w:rsidRDefault="003D2EFA" w:rsidP="003D2EFA">
      <w:pPr>
        <w:pStyle w:val="ARTartustawynprozporzdzenia"/>
      </w:pPr>
      <w:r>
        <w:t>25.</w:t>
      </w:r>
      <w:r>
        <w:tab/>
        <w:t>Krajową Rada Spółdzielczą,</w:t>
      </w:r>
    </w:p>
    <w:p w14:paraId="3B806C5F" w14:textId="77777777" w:rsidR="003D2EFA" w:rsidRDefault="003D2EFA" w:rsidP="003D2EFA">
      <w:pPr>
        <w:pStyle w:val="ARTartustawynprozporzdzenia"/>
      </w:pPr>
      <w:r>
        <w:t>26.</w:t>
      </w:r>
      <w:r>
        <w:tab/>
        <w:t>Krajowym Związkiem Rewizyjnych Rolniczych Spółdzielni Produkcyjnych,</w:t>
      </w:r>
    </w:p>
    <w:p w14:paraId="48CA5978" w14:textId="77777777" w:rsidR="003D2EFA" w:rsidRDefault="003D2EFA" w:rsidP="003D2EFA">
      <w:pPr>
        <w:pStyle w:val="ARTartustawynprozporzdzenia"/>
      </w:pPr>
      <w:r>
        <w:t>27.</w:t>
      </w:r>
      <w:r>
        <w:tab/>
        <w:t>Związkiem Zawodowym Rolników Ekologicznych św. Franciszka z Asyżu,</w:t>
      </w:r>
    </w:p>
    <w:p w14:paraId="15D72C16" w14:textId="77777777" w:rsidR="003D2EFA" w:rsidRDefault="003D2EFA" w:rsidP="003D2EFA">
      <w:pPr>
        <w:pStyle w:val="ARTartustawynprozporzdzenia"/>
      </w:pPr>
      <w:r>
        <w:t>28.</w:t>
      </w:r>
      <w:r>
        <w:tab/>
        <w:t>Krajowym Związkiem Spółdzielni Mleczarskich - Związek Rewizyjny,</w:t>
      </w:r>
    </w:p>
    <w:p w14:paraId="7AC2F326" w14:textId="77777777" w:rsidR="003D2EFA" w:rsidRDefault="003D2EFA" w:rsidP="003D2EFA">
      <w:pPr>
        <w:pStyle w:val="ARTartustawynprozporzdzenia"/>
      </w:pPr>
      <w:r>
        <w:t>29.</w:t>
      </w:r>
      <w:r>
        <w:tab/>
        <w:t>Związkiem Polskich Przetwórców Mleka,</w:t>
      </w:r>
    </w:p>
    <w:p w14:paraId="23F6EA9F" w14:textId="77777777" w:rsidR="003D2EFA" w:rsidRDefault="003D2EFA" w:rsidP="003D2EFA">
      <w:pPr>
        <w:pStyle w:val="ARTartustawynprozporzdzenia"/>
      </w:pPr>
      <w:r>
        <w:t>30.</w:t>
      </w:r>
      <w:r>
        <w:tab/>
        <w:t>Krajowym Stowarzyszeniem Mleczarzy,</w:t>
      </w:r>
    </w:p>
    <w:p w14:paraId="5293AC4E" w14:textId="77777777" w:rsidR="003D2EFA" w:rsidRDefault="003D2EFA" w:rsidP="003D2EFA">
      <w:pPr>
        <w:pStyle w:val="ARTartustawynprozporzdzenia"/>
      </w:pPr>
      <w:r>
        <w:t>31.</w:t>
      </w:r>
      <w:r>
        <w:tab/>
        <w:t>Polską Izbą Mleka,</w:t>
      </w:r>
    </w:p>
    <w:p w14:paraId="0645FE50" w14:textId="77777777" w:rsidR="003D2EFA" w:rsidRDefault="003D2EFA" w:rsidP="003D2EFA">
      <w:pPr>
        <w:pStyle w:val="ARTartustawynprozporzdzenia"/>
      </w:pPr>
      <w:r>
        <w:t>32.</w:t>
      </w:r>
      <w:r>
        <w:tab/>
        <w:t>Polską Federacją Hodowców Bydła i Producentów Mleka,</w:t>
      </w:r>
    </w:p>
    <w:p w14:paraId="4639EB99" w14:textId="77777777" w:rsidR="003D2EFA" w:rsidRDefault="003D2EFA" w:rsidP="003D2EFA">
      <w:pPr>
        <w:pStyle w:val="ARTartustawynprozporzdzenia"/>
      </w:pPr>
      <w:r>
        <w:t>33.</w:t>
      </w:r>
      <w:r>
        <w:tab/>
        <w:t>Polskim Związkiem Hodowców i Producentów Bydła Mięsnego,</w:t>
      </w:r>
    </w:p>
    <w:p w14:paraId="371030B0" w14:textId="77777777" w:rsidR="003D2EFA" w:rsidRDefault="003D2EFA" w:rsidP="003D2EFA">
      <w:pPr>
        <w:pStyle w:val="ARTartustawynprozporzdzenia"/>
      </w:pPr>
      <w:r>
        <w:t>34.</w:t>
      </w:r>
      <w:r>
        <w:tab/>
        <w:t xml:space="preserve">Polskim Zrzeszeniem Producentów Bydła Mięsnego, </w:t>
      </w:r>
    </w:p>
    <w:p w14:paraId="03289D31" w14:textId="77777777" w:rsidR="003D2EFA" w:rsidRDefault="003D2EFA" w:rsidP="003D2EFA">
      <w:pPr>
        <w:pStyle w:val="ARTartustawynprozporzdzenia"/>
      </w:pPr>
      <w:r>
        <w:t>35.</w:t>
      </w:r>
      <w:r>
        <w:tab/>
        <w:t>Federacją Związków Pracodawców-Dzierżawców i Właścicieli Rolnych,</w:t>
      </w:r>
    </w:p>
    <w:p w14:paraId="48231EB1" w14:textId="77777777" w:rsidR="003D2EFA" w:rsidRDefault="003D2EFA" w:rsidP="003D2EFA">
      <w:pPr>
        <w:pStyle w:val="ARTartustawynprozporzdzenia"/>
      </w:pPr>
      <w:r>
        <w:t>36.</w:t>
      </w:r>
      <w:r>
        <w:tab/>
        <w:t>Unią Producentów i Pracodawców Przemysłu Mięsnego,</w:t>
      </w:r>
    </w:p>
    <w:p w14:paraId="065D477F" w14:textId="77777777" w:rsidR="003D2EFA" w:rsidRDefault="003D2EFA" w:rsidP="003D2EFA">
      <w:pPr>
        <w:pStyle w:val="ARTartustawynprozporzdzenia"/>
      </w:pPr>
      <w:r>
        <w:t>37.</w:t>
      </w:r>
      <w:r>
        <w:tab/>
        <w:t>Stowarzyszeniem Rzeźników i Wędliniarzy Rzeczypospolitej Polskiej,</w:t>
      </w:r>
    </w:p>
    <w:p w14:paraId="438C796D" w14:textId="77777777" w:rsidR="003D2EFA" w:rsidRDefault="003D2EFA" w:rsidP="003D2EFA">
      <w:pPr>
        <w:pStyle w:val="ARTartustawynprozporzdzenia"/>
      </w:pPr>
      <w:r>
        <w:t>38.</w:t>
      </w:r>
      <w:r>
        <w:tab/>
        <w:t>Związkiem Polskie Mięso,</w:t>
      </w:r>
    </w:p>
    <w:p w14:paraId="7F1B1D77" w14:textId="77777777" w:rsidR="003D2EFA" w:rsidRDefault="003D2EFA" w:rsidP="003D2EFA">
      <w:pPr>
        <w:pStyle w:val="ARTartustawynprozporzdzenia"/>
      </w:pPr>
      <w:r>
        <w:lastRenderedPageBreak/>
        <w:t>39.</w:t>
      </w:r>
      <w:r>
        <w:tab/>
        <w:t>Polskim Związkiem Hodowców i Producentów Trzody Chlewnej „POLSUS”,</w:t>
      </w:r>
    </w:p>
    <w:p w14:paraId="4E465A63" w14:textId="77777777" w:rsidR="003D2EFA" w:rsidRDefault="003D2EFA" w:rsidP="003D2EFA">
      <w:pPr>
        <w:pStyle w:val="ARTartustawynprozporzdzenia"/>
      </w:pPr>
      <w:r>
        <w:t>40.</w:t>
      </w:r>
      <w:r>
        <w:tab/>
        <w:t>Polskim Związkiem Owczarskim,</w:t>
      </w:r>
    </w:p>
    <w:p w14:paraId="7C06610D" w14:textId="77777777" w:rsidR="003D2EFA" w:rsidRDefault="003D2EFA" w:rsidP="003D2EFA">
      <w:pPr>
        <w:pStyle w:val="ARTartustawynprozporzdzenia"/>
      </w:pPr>
      <w:r>
        <w:t>41.</w:t>
      </w:r>
      <w:r>
        <w:tab/>
        <w:t>Krajową Radą Drobiarstwa - Izbą Gospodarczą,</w:t>
      </w:r>
    </w:p>
    <w:p w14:paraId="1BC62ECE" w14:textId="77777777" w:rsidR="003D2EFA" w:rsidRDefault="003D2EFA" w:rsidP="003D2EFA">
      <w:pPr>
        <w:pStyle w:val="ARTartustawynprozporzdzenia"/>
      </w:pPr>
      <w:r>
        <w:t>42.</w:t>
      </w:r>
      <w:r>
        <w:tab/>
        <w:t>Polskim Związkiem Zrzeszeń Hodowców i Producentów Drobiu,</w:t>
      </w:r>
    </w:p>
    <w:p w14:paraId="1CFE4AB6" w14:textId="77777777" w:rsidR="003D2EFA" w:rsidRDefault="003D2EFA" w:rsidP="003D2EFA">
      <w:pPr>
        <w:pStyle w:val="ARTartustawynprozporzdzenia"/>
      </w:pPr>
      <w:r>
        <w:t>43.</w:t>
      </w:r>
      <w:r>
        <w:tab/>
        <w:t>Krajową Izbą Producentów Drobiu i Pasz.</w:t>
      </w:r>
    </w:p>
    <w:p w14:paraId="6284F298" w14:textId="77777777" w:rsidR="003D2EFA" w:rsidRDefault="003D2EFA" w:rsidP="003D2EFA">
      <w:pPr>
        <w:pStyle w:val="ARTartustawynprozporzdzenia"/>
      </w:pPr>
      <w:r>
        <w:t>W ramach konsultacji projektu rozporządzenia otrzymano informację o braku uwag przesłaną przez Porozumienie Zielonogórskie.</w:t>
      </w:r>
    </w:p>
    <w:p w14:paraId="215BA031" w14:textId="77777777" w:rsidR="003D2EFA" w:rsidRDefault="003D2EFA" w:rsidP="003D2EFA">
      <w:pPr>
        <w:pStyle w:val="ARTartustawynprozporzdzenia"/>
      </w:pPr>
      <w:r>
        <w:t>Ponadto projekt został przekazany do zaopiniowania do:</w:t>
      </w:r>
    </w:p>
    <w:p w14:paraId="531D2BA6" w14:textId="77777777" w:rsidR="003D2EFA" w:rsidRDefault="003D2EFA" w:rsidP="003D2EFA">
      <w:pPr>
        <w:pStyle w:val="ARTartustawynprozporzdzenia"/>
      </w:pPr>
      <w:r>
        <w:t>1) Agencji Restrukturyzacji i Modernizacji Rolnictwa,</w:t>
      </w:r>
    </w:p>
    <w:p w14:paraId="212073D2" w14:textId="77777777" w:rsidR="003D2EFA" w:rsidRDefault="003D2EFA" w:rsidP="003D2EFA">
      <w:pPr>
        <w:pStyle w:val="ARTartustawynprozporzdzenia"/>
      </w:pPr>
      <w:r>
        <w:t>2) Centrum Doradztwa Rolniczego w Brwinowie,</w:t>
      </w:r>
    </w:p>
    <w:p w14:paraId="75080412" w14:textId="77777777" w:rsidR="003D2EFA" w:rsidRDefault="003D2EFA" w:rsidP="003D2EFA">
      <w:pPr>
        <w:pStyle w:val="ARTartustawynprozporzdzenia"/>
      </w:pPr>
      <w:r>
        <w:t>3) Głównego Lekarza Weterynarii,</w:t>
      </w:r>
    </w:p>
    <w:p w14:paraId="4F911D00" w14:textId="77777777" w:rsidR="003D2EFA" w:rsidRDefault="003D2EFA" w:rsidP="003D2EFA">
      <w:pPr>
        <w:pStyle w:val="ARTartustawynprozporzdzenia"/>
      </w:pPr>
      <w:r>
        <w:t>4) Rzecznika Małych i Średnich Przedsiębiorców,</w:t>
      </w:r>
    </w:p>
    <w:p w14:paraId="0D126996" w14:textId="77777777" w:rsidR="003D2EFA" w:rsidRDefault="003D2EFA" w:rsidP="003D2EFA">
      <w:pPr>
        <w:pStyle w:val="ARTartustawynprozporzdzenia"/>
      </w:pPr>
      <w:r>
        <w:t>5) Prezesa Urzędu Ochrony Danych Osobowych.</w:t>
      </w:r>
    </w:p>
    <w:p w14:paraId="16695824" w14:textId="77777777" w:rsidR="003D2EFA" w:rsidRDefault="003D2EFA" w:rsidP="003D2EFA">
      <w:pPr>
        <w:pStyle w:val="ARTartustawynprozporzdzenia"/>
      </w:pPr>
      <w:r>
        <w:t xml:space="preserve">Sugestie lub uwagi do projektu rozporządzenia zostały nadesłane przez Agencję Restrukturyzacji i Modernizacji Rolnictwa. </w:t>
      </w:r>
    </w:p>
    <w:p w14:paraId="62671CD7" w14:textId="77777777" w:rsidR="003D2EFA" w:rsidRDefault="003D2EFA" w:rsidP="003D2EFA">
      <w:pPr>
        <w:pStyle w:val="ARTartustawynprozporzdzenia"/>
        <w:rPr>
          <w:strike/>
        </w:rPr>
      </w:pPr>
      <w:r>
        <w:t xml:space="preserve">Zestawienie uwag  oraz  stanowisko </w:t>
      </w:r>
      <w:proofErr w:type="spellStart"/>
      <w:r>
        <w:t>MRiRW</w:t>
      </w:r>
      <w:proofErr w:type="spellEnd"/>
      <w:r>
        <w:t xml:space="preserve"> w odniesieniu do zgłoszonych uwag przedstawiono w załączniku do raportu z konsultacji. </w:t>
      </w:r>
    </w:p>
    <w:p w14:paraId="28CA540D" w14:textId="77777777" w:rsidR="003D2EFA" w:rsidRDefault="003D2EFA" w:rsidP="003D2EFA">
      <w:pPr>
        <w:suppressAutoHyphens/>
        <w:autoSpaceDE w:val="0"/>
        <w:autoSpaceDN w:val="0"/>
        <w:adjustRightInd w:val="0"/>
        <w:spacing w:before="120" w:after="0" w:line="360" w:lineRule="auto"/>
        <w:ind w:firstLine="510"/>
        <w:jc w:val="both"/>
        <w:rPr>
          <w:rFonts w:ascii="Times" w:hAnsi="Times" w:cs="Arial"/>
          <w:b/>
          <w:sz w:val="24"/>
          <w:szCs w:val="20"/>
          <w:lang w:eastAsia="pl-PL"/>
        </w:rPr>
      </w:pPr>
      <w:r>
        <w:rPr>
          <w:rFonts w:ascii="Times" w:hAnsi="Times" w:cs="Arial"/>
          <w:b/>
          <w:sz w:val="24"/>
          <w:szCs w:val="20"/>
          <w:lang w:eastAsia="pl-PL"/>
        </w:rPr>
        <w:t>2. Przedstawienie wyników zasięgnięcia opinii, dokonania konsultacji albo uzgodnienia projektu z właściwymi organami i instytucjami Unii Europejskiej, w tym Europejskim Bankiem Centralnym:</w:t>
      </w:r>
    </w:p>
    <w:p w14:paraId="7507386F" w14:textId="77777777" w:rsidR="003D2EFA" w:rsidRDefault="003D2EFA" w:rsidP="003D2EFA">
      <w:pPr>
        <w:suppressAutoHyphens/>
        <w:autoSpaceDE w:val="0"/>
        <w:autoSpaceDN w:val="0"/>
        <w:adjustRightInd w:val="0"/>
        <w:spacing w:before="120" w:after="0" w:line="360" w:lineRule="auto"/>
        <w:ind w:firstLine="510"/>
        <w:jc w:val="both"/>
        <w:rPr>
          <w:rFonts w:ascii="Times" w:hAnsi="Times" w:cs="Arial"/>
          <w:sz w:val="24"/>
          <w:szCs w:val="20"/>
          <w:lang w:eastAsia="pl-PL"/>
        </w:rPr>
      </w:pPr>
      <w:r>
        <w:rPr>
          <w:rFonts w:ascii="Times" w:hAnsi="Times" w:cs="Arial"/>
          <w:sz w:val="24"/>
          <w:szCs w:val="20"/>
          <w:lang w:eastAsia="pl-PL"/>
        </w:rPr>
        <w:t xml:space="preserve">Projekt rozporządzenia został zaopiniowany przez Ministra do Spraw Unii Europejskiej jako zgodny z prawem Unii Europejskiej, z zastrzeżeniem wątpliwości odnośnie do braku regulacji dotyczącej sposobu </w:t>
      </w:r>
      <w:r>
        <w:rPr>
          <w:rFonts w:ascii="Times" w:hAnsi="Times" w:cs="Times New Roman"/>
          <w:sz w:val="24"/>
          <w:szCs w:val="24"/>
          <w:lang w:eastAsia="pl-PL"/>
        </w:rPr>
        <w:t xml:space="preserve">uwzględniania kwot z innych źródeł wsparcia przy przyznawaniu tej pomocy, w celu zagwarantowania, że wypłacona rolnikowi pomoc w ramach działania „Wyjątkowe tymczasowe wsparcie dla rolników, </w:t>
      </w:r>
      <w:r>
        <w:rPr>
          <w:rFonts w:ascii="Times" w:hAnsi="Times" w:cs="Arial"/>
          <w:sz w:val="24"/>
          <w:szCs w:val="20"/>
          <w:lang w:eastAsia="pl-PL"/>
        </w:rPr>
        <w:t>mikroprzedsiębiorstw oraz małych i średnich przedsiębiorstw</w:t>
      </w:r>
      <w:r>
        <w:rPr>
          <w:rFonts w:ascii="Times" w:hAnsi="Times" w:cs="Times New Roman"/>
          <w:sz w:val="24"/>
          <w:szCs w:val="24"/>
          <w:lang w:eastAsia="pl-PL"/>
        </w:rPr>
        <w:t xml:space="preserve"> szczególnie dotkniętych kryzysem związanym z COVID-19” (art. 39b rozporządzenia nr 1305/2013) nie przekroczy maksymalnych poziomów wsparcia określonych w art. 39b ust. 5 rozporządzenia nr 1305/2013 (tj. 7000 euro na rolnika) </w:t>
      </w:r>
      <w:r>
        <w:rPr>
          <w:rFonts w:ascii="Times" w:hAnsi="Times" w:cs="Arial"/>
          <w:sz w:val="24"/>
          <w:szCs w:val="20"/>
          <w:lang w:eastAsia="pl-PL"/>
        </w:rPr>
        <w:t xml:space="preserve">oraz wejścia w życie rozporządzenia w ramach tego działania przed zatwierdzeniem zmian PROW 2014–2020 przez </w:t>
      </w:r>
      <w:r>
        <w:rPr>
          <w:rFonts w:ascii="Times" w:hAnsi="Times" w:cs="Arial"/>
          <w:sz w:val="24"/>
          <w:szCs w:val="20"/>
          <w:lang w:eastAsia="pl-PL"/>
        </w:rPr>
        <w:lastRenderedPageBreak/>
        <w:t xml:space="preserve">Komisję Europejską (pismo znak: KPDPUE.920.677.2020MW(2) z dnia 24 lipca 2020 r.). W odpowiedzi Minister Rolnictwa i Rozwoju Wsi poinformował, że nowe działanie w ramach PROW 2014–2020 zostało utworzone na podstawie rozporządzenia nr 1305/2013 oraz wyjaśnień Komisji Europejskiej, w tym udzielanych w trakcie prac nad zmianą tego rozporządzenia polegającą na dodaniu do niego nowego artykułu (art. 39b), będącego podstawą do opracowania nowego działania PROW 2014–2020. Zgodnie z wyjaśnieniami Komisji Europejskiej, państwo członkowskie powinno wziąć pod uwagę wsparcie udzielane w ramach instrumentów wsparcia krajowego, innych instrumentów wsparcia UE, przy czym występuje pewna elastyczność. Wyjaśniono, że nie da się uniknąć </w:t>
      </w:r>
      <w:proofErr w:type="spellStart"/>
      <w:r>
        <w:rPr>
          <w:rFonts w:ascii="Times" w:hAnsi="Times" w:cs="Arial"/>
          <w:sz w:val="24"/>
          <w:szCs w:val="20"/>
          <w:lang w:eastAsia="pl-PL"/>
        </w:rPr>
        <w:t>nadkompensacji</w:t>
      </w:r>
      <w:proofErr w:type="spellEnd"/>
      <w:r>
        <w:rPr>
          <w:rFonts w:ascii="Times" w:hAnsi="Times" w:cs="Arial"/>
          <w:sz w:val="24"/>
          <w:szCs w:val="20"/>
          <w:lang w:eastAsia="pl-PL"/>
        </w:rPr>
        <w:t xml:space="preserve"> na poziomie indywidualnego beneficjenta, dlatego przepisy odnoszą się do kategorii beneficjentów oraz sektorów. Ocena w tym zakresie powinna być dokonana na poziomie makro. Programując działanie, dokonano analiz, na podstawie których zidentyfikowano największe potrzeby w zakresie natychmiastowego wsparcia w następujących sektorach:</w:t>
      </w:r>
    </w:p>
    <w:p w14:paraId="310CDFA1" w14:textId="77777777" w:rsidR="003D2EFA" w:rsidRDefault="003D2EFA" w:rsidP="003D2EFA">
      <w:pPr>
        <w:numPr>
          <w:ilvl w:val="0"/>
          <w:numId w:val="3"/>
        </w:numPr>
        <w:suppressAutoHyphens/>
        <w:autoSpaceDE w:val="0"/>
        <w:autoSpaceDN w:val="0"/>
        <w:adjustRightInd w:val="0"/>
        <w:spacing w:before="120" w:after="0" w:line="360" w:lineRule="auto"/>
        <w:ind w:left="1843" w:hanging="379"/>
        <w:jc w:val="both"/>
        <w:rPr>
          <w:rFonts w:ascii="Times" w:hAnsi="Times" w:cs="Arial"/>
          <w:sz w:val="24"/>
          <w:szCs w:val="20"/>
          <w:lang w:eastAsia="pl-PL"/>
        </w:rPr>
      </w:pPr>
      <w:r>
        <w:rPr>
          <w:rFonts w:ascii="Times" w:hAnsi="Times" w:cs="Arial"/>
          <w:sz w:val="24"/>
          <w:szCs w:val="20"/>
          <w:lang w:eastAsia="pl-PL"/>
        </w:rPr>
        <w:t>bydło mięsne,</w:t>
      </w:r>
    </w:p>
    <w:p w14:paraId="55EBED24"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bydło mleczne,</w:t>
      </w:r>
    </w:p>
    <w:p w14:paraId="56F56D1F"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trzoda chlewna,</w:t>
      </w:r>
    </w:p>
    <w:p w14:paraId="20681F72"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owce,</w:t>
      </w:r>
    </w:p>
    <w:p w14:paraId="558B2271"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kozy,</w:t>
      </w:r>
    </w:p>
    <w:p w14:paraId="55B53492"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indyki rzeźne,</w:t>
      </w:r>
    </w:p>
    <w:p w14:paraId="23AEB7FB"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gęsi rzeźne,</w:t>
      </w:r>
    </w:p>
    <w:p w14:paraId="00D4E417"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kurczaki rzeźne typu brojler,</w:t>
      </w:r>
    </w:p>
    <w:p w14:paraId="023EF9E9"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jaja wylęgowe do produkcji piskląt kurzych typu brojler,</w:t>
      </w:r>
    </w:p>
    <w:p w14:paraId="450611EC" w14:textId="77777777" w:rsidR="003D2EFA" w:rsidRDefault="003D2EFA" w:rsidP="003D2EFA">
      <w:pPr>
        <w:numPr>
          <w:ilvl w:val="0"/>
          <w:numId w:val="3"/>
        </w:numPr>
        <w:suppressAutoHyphens/>
        <w:autoSpaceDE w:val="0"/>
        <w:autoSpaceDN w:val="0"/>
        <w:adjustRightInd w:val="0"/>
        <w:spacing w:before="120" w:after="0" w:line="360" w:lineRule="auto"/>
        <w:ind w:left="1843"/>
        <w:jc w:val="both"/>
        <w:rPr>
          <w:rFonts w:ascii="Times" w:hAnsi="Times" w:cs="Arial"/>
          <w:sz w:val="24"/>
          <w:szCs w:val="20"/>
          <w:lang w:eastAsia="pl-PL"/>
        </w:rPr>
      </w:pPr>
      <w:r>
        <w:rPr>
          <w:rFonts w:ascii="Times" w:hAnsi="Times" w:cs="Arial"/>
          <w:sz w:val="24"/>
          <w:szCs w:val="20"/>
          <w:lang w:eastAsia="pl-PL"/>
        </w:rPr>
        <w:t>kwiaty cięte i rośliny ozdobne pod osłonami.</w:t>
      </w:r>
    </w:p>
    <w:p w14:paraId="14EA6B81" w14:textId="77777777" w:rsidR="003D2EFA" w:rsidRDefault="003D2EFA" w:rsidP="003D2EFA">
      <w:pPr>
        <w:suppressAutoHyphens/>
        <w:autoSpaceDE w:val="0"/>
        <w:autoSpaceDN w:val="0"/>
        <w:adjustRightInd w:val="0"/>
        <w:spacing w:before="120" w:after="0" w:line="360" w:lineRule="auto"/>
        <w:ind w:firstLine="510"/>
        <w:jc w:val="both"/>
        <w:rPr>
          <w:rFonts w:ascii="Times" w:hAnsi="Times" w:cs="Arial"/>
          <w:sz w:val="24"/>
          <w:szCs w:val="20"/>
          <w:lang w:eastAsia="pl-PL"/>
        </w:rPr>
      </w:pPr>
      <w:r>
        <w:rPr>
          <w:rFonts w:ascii="Times" w:hAnsi="Times" w:cs="Arial"/>
          <w:sz w:val="24"/>
          <w:szCs w:val="20"/>
          <w:lang w:eastAsia="pl-PL"/>
        </w:rPr>
        <w:t xml:space="preserve">Pomoc będzie udzielona jako jednorazowe, nadzwyczajne wsparcie, które ma na celu zapewnienie ciągłości działalności gospodarczej rolnikom prowadzącym produkcję w ww. sektorach. W Polsce nie ustanowiono innego tego typu wsparcia skierowanego do rolników, którzy zajmują się produkcją w ww. sektorach. W związku z tym, na poziomie makro, nie identyfikuje się występowania </w:t>
      </w:r>
      <w:proofErr w:type="spellStart"/>
      <w:r>
        <w:rPr>
          <w:rFonts w:ascii="Times" w:hAnsi="Times" w:cs="Arial"/>
          <w:sz w:val="24"/>
          <w:szCs w:val="20"/>
          <w:lang w:eastAsia="pl-PL"/>
        </w:rPr>
        <w:t>nadkompensacji</w:t>
      </w:r>
      <w:proofErr w:type="spellEnd"/>
      <w:r>
        <w:rPr>
          <w:rFonts w:ascii="Times" w:hAnsi="Times" w:cs="Arial"/>
          <w:sz w:val="24"/>
          <w:szCs w:val="20"/>
          <w:lang w:eastAsia="pl-PL"/>
        </w:rPr>
        <w:t xml:space="preserve">. Ponadto Minister Rolnictwa i Rozwoju Wsi poinformował, że w dniu 29 lipca br. złożono do Komisji Europejskiej wniosek dotyczący zmiany Programu Rozwoju Obszarów Wiejskich na lata 2014–2020, w zakresie dodania </w:t>
      </w:r>
      <w:r>
        <w:rPr>
          <w:rFonts w:ascii="Times" w:hAnsi="Times" w:cs="Arial"/>
          <w:sz w:val="24"/>
          <w:szCs w:val="20"/>
          <w:lang w:eastAsia="pl-PL"/>
        </w:rPr>
        <w:lastRenderedPageBreak/>
        <w:t xml:space="preserve">działania „Wyjątkowe tymczasowe wsparcie dla rolników, mikroprzedsiębiorstw oraz małych i średnich przedsiębiorstw szczególnie dotkniętych kryzysem związanym z COVID–19”. Zmiana PROW 2014–2020 będzie prowadzona w trybie specjalnym, zgodnie z zapewnieniami z Komisji Europejskiej, i zakłada się, że zostanie zatwierdzona jeszcze w sierpniu br. Dlatego nie zmienia się przepisu projektowanego rozporządzenia stanowiącego o wejściu w życie rozporządzenia z dniem następującym po dniu jego ogłoszenia. W odpowiedzi na wyjaśnienia Ministra Rolnictwa i Rozwoju Wsi, Minister do Spraw Unii Europejskiej przyjął przedstawione wyjaśnienia w zakresie uwagi dotyczącej wejścia w życie rozporządzenia. Ponadto przyjął do wiadomości wyjaśnienia, iż w ocenie Ministra Rolnictwa i Rozwoju Wsi nie ma ryzyka wystąpienia </w:t>
      </w:r>
      <w:proofErr w:type="spellStart"/>
      <w:r>
        <w:rPr>
          <w:rFonts w:ascii="Times" w:hAnsi="Times" w:cs="Arial"/>
          <w:sz w:val="24"/>
          <w:szCs w:val="20"/>
          <w:lang w:eastAsia="pl-PL"/>
        </w:rPr>
        <w:t>nadkompensacji</w:t>
      </w:r>
      <w:proofErr w:type="spellEnd"/>
      <w:r>
        <w:rPr>
          <w:rFonts w:ascii="Times" w:hAnsi="Times" w:cs="Arial"/>
          <w:sz w:val="24"/>
          <w:szCs w:val="20"/>
          <w:lang w:eastAsia="pl-PL"/>
        </w:rPr>
        <w:t xml:space="preserve"> pomocy i przypomniał o skutkach uznania pomocy za nienależną. </w:t>
      </w:r>
    </w:p>
    <w:p w14:paraId="002AFA26" w14:textId="77777777" w:rsidR="003D2EFA" w:rsidRDefault="003D2EFA" w:rsidP="003D2EFA">
      <w:pPr>
        <w:suppressAutoHyphens/>
        <w:autoSpaceDE w:val="0"/>
        <w:autoSpaceDN w:val="0"/>
        <w:adjustRightInd w:val="0"/>
        <w:spacing w:before="120" w:after="0" w:line="360" w:lineRule="auto"/>
        <w:ind w:firstLine="510"/>
        <w:jc w:val="both"/>
        <w:rPr>
          <w:rFonts w:ascii="Times" w:hAnsi="Times" w:cs="Arial"/>
          <w:sz w:val="24"/>
          <w:szCs w:val="20"/>
          <w:lang w:eastAsia="pl-PL"/>
        </w:rPr>
      </w:pPr>
      <w:r>
        <w:rPr>
          <w:rFonts w:ascii="Times" w:hAnsi="Times" w:cs="Arial"/>
          <w:sz w:val="24"/>
          <w:szCs w:val="20"/>
          <w:lang w:eastAsia="pl-PL"/>
        </w:rPr>
        <w:t xml:space="preserve">Ponadto, należy zauważyć, że zgodnie z zasadami </w:t>
      </w:r>
      <w:r>
        <w:rPr>
          <w:rFonts w:ascii="TimesNewRomanPSMT" w:hAnsi="TimesNewRomanPSMT" w:cs="TimesNewRomanPSMT"/>
          <w:sz w:val="24"/>
          <w:szCs w:val="20"/>
          <w:lang w:eastAsia="pl-PL"/>
        </w:rPr>
        <w:t>udzielania wsparcia na utrzymanie płynności finansowej podmiotów prowadzących działalność gospodarczą, w tym działalność w zakresie podstawowej produkcji rolnej, określonymi w „Komunikacie Komisji Tymczasowe ramy środków pomocy państwa w celu wsparcia gospodarki w kontekście trwającej epidemii COVID-19 (2020/C 91 I/01)”, pomoc udzielana w sektorze produkcji podstawowej produktów rolnych nie może przekroczyć 100 000 euro na przedsiębiorstwo prowadzące produkcję w tym sektorze. Pomoc udzielana w ramach planowanego działania będzie uwzględniana w kumulacji pomocy do ww. kwoty. Weryfikacja kwoty pomocy będzie dokonywana z wykorzystaniem aplikacji „System Rejestracji Pomocy Publicznej”, do której dostęp jest na stronie internetowej www.srpp.minrol.gov.pl.</w:t>
      </w:r>
    </w:p>
    <w:p w14:paraId="0BCB45D2" w14:textId="77777777" w:rsidR="003D2EFA" w:rsidRDefault="003D2EFA" w:rsidP="003D2EFA">
      <w:pPr>
        <w:suppressAutoHyphens/>
        <w:autoSpaceDE w:val="0"/>
        <w:autoSpaceDN w:val="0"/>
        <w:adjustRightInd w:val="0"/>
        <w:spacing w:before="120" w:after="0" w:line="360" w:lineRule="auto"/>
        <w:ind w:firstLine="510"/>
        <w:jc w:val="both"/>
        <w:rPr>
          <w:rFonts w:ascii="Times" w:hAnsi="Times" w:cs="Arial"/>
          <w:sz w:val="24"/>
          <w:szCs w:val="20"/>
          <w:lang w:eastAsia="pl-PL"/>
        </w:rPr>
      </w:pPr>
      <w:r>
        <w:rPr>
          <w:rFonts w:ascii="Times" w:hAnsi="Times" w:cs="Arial"/>
          <w:sz w:val="24"/>
          <w:szCs w:val="20"/>
          <w:lang w:eastAsia="pl-PL"/>
        </w:rPr>
        <w:t>Projekt nie wymagał zasięgnięcia opinii, dokonania konsultacji albo uzgodnienia projektu z właściwymi organami i instytucjami Unii Europejskiej, w tym Europejskim Bankiem Centralnym.</w:t>
      </w:r>
    </w:p>
    <w:p w14:paraId="10423DBE" w14:textId="77777777" w:rsidR="003D2EFA" w:rsidRDefault="003D2EFA" w:rsidP="003D2EFA"/>
    <w:p w14:paraId="58476992" w14:textId="77777777" w:rsidR="003D2EFA" w:rsidRDefault="003D2EFA" w:rsidP="003D2EFA">
      <w:pPr>
        <w:pStyle w:val="ARTartustawynprozporzdzenia"/>
        <w:rPr>
          <w:b/>
        </w:rPr>
      </w:pPr>
      <w:r>
        <w:rPr>
          <w:b/>
        </w:rPr>
        <w:t>3. Wskazanie podmiotów, które zgłosiły zainteresowanie pracami nad projektem w trybie przepisów o działalności lobbingowej w procesie stanowienia prawa, wraz ze wskazaniem kolejności dokonania zgłoszeń albo informację o ich braku:</w:t>
      </w:r>
    </w:p>
    <w:p w14:paraId="46A9E28A" w14:textId="77777777" w:rsidR="003D2EFA" w:rsidRDefault="003D2EFA" w:rsidP="003D2EFA">
      <w:pPr>
        <w:pStyle w:val="ARTartustawynprozporzdzenia"/>
      </w:pPr>
      <w:r>
        <w:t xml:space="preserve">Projekt rozporządzenia został umieszczony na stronie internetowej Ministerstwa Rolnictwa i Rozwoju Wsi (www.minrol.gov.pl) oraz w Biuletynie Informacji Publicznej na stronie podmiotowej Rządowego Centrum Legislacji w zakładce Rządowy Proces Legislacyjny w celu zgłaszania w trakcie trwania prac legislacyjnych zainteresowania w trybie przepisów ustawy z dnia 7 lipca 2005 r. o działalności lobbingowej w procesie stanowienia prawa (Dz. U. z 2017 r. poz. 248). </w:t>
      </w:r>
    </w:p>
    <w:p w14:paraId="7E6497DA" w14:textId="77777777" w:rsidR="003D2EFA" w:rsidRDefault="003D2EFA" w:rsidP="003D2EFA">
      <w:pPr>
        <w:pStyle w:val="ARTartustawynprozporzdzenia"/>
      </w:pPr>
      <w:r>
        <w:lastRenderedPageBreak/>
        <w:t>Żaden podmiot nie zgłosił zainteresowania pracami nad projektem przedmiotowego rozporządzenia w trybie przepisów o działalności lobbingowej w procesie stanowienia prawa.</w:t>
      </w:r>
    </w:p>
    <w:p w14:paraId="2EB1C4D4" w14:textId="77777777" w:rsidR="00860C23" w:rsidRDefault="00860C23"/>
    <w:sectPr w:rsidR="00860C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BEF01" w14:textId="77777777" w:rsidR="00564EBE" w:rsidRDefault="00564EBE" w:rsidP="003D2EFA">
      <w:pPr>
        <w:spacing w:after="0" w:line="240" w:lineRule="auto"/>
      </w:pPr>
      <w:r>
        <w:separator/>
      </w:r>
    </w:p>
  </w:endnote>
  <w:endnote w:type="continuationSeparator" w:id="0">
    <w:p w14:paraId="2DE5E11B" w14:textId="77777777" w:rsidR="00564EBE" w:rsidRDefault="00564EBE" w:rsidP="003D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36D83" w14:textId="77777777" w:rsidR="00564EBE" w:rsidRDefault="00564EBE" w:rsidP="003D2EFA">
      <w:pPr>
        <w:spacing w:after="0" w:line="240" w:lineRule="auto"/>
      </w:pPr>
      <w:r>
        <w:separator/>
      </w:r>
    </w:p>
  </w:footnote>
  <w:footnote w:type="continuationSeparator" w:id="0">
    <w:p w14:paraId="78641217" w14:textId="77777777" w:rsidR="00564EBE" w:rsidRDefault="00564EBE" w:rsidP="003D2EFA">
      <w:pPr>
        <w:spacing w:after="0" w:line="240" w:lineRule="auto"/>
      </w:pPr>
      <w:r>
        <w:continuationSeparator/>
      </w:r>
    </w:p>
  </w:footnote>
  <w:footnote w:id="1">
    <w:p w14:paraId="74229096" w14:textId="77777777" w:rsidR="003D2EFA" w:rsidRDefault="003D2EFA" w:rsidP="003D2EFA">
      <w:pPr>
        <w:pStyle w:val="ODNONIKtreodnonika"/>
      </w:pPr>
      <w:r>
        <w:rPr>
          <w:rStyle w:val="Odwoanieprzypisudolnego"/>
        </w:rPr>
        <w:footnoteRef/>
      </w:r>
      <w:r>
        <w:rPr>
          <w:vertAlign w:val="superscript"/>
        </w:rPr>
        <w:t>)</w:t>
      </w:r>
      <w:r>
        <w:t xml:space="preserve"> </w:t>
      </w:r>
      <w:r>
        <w:tab/>
        <w:t xml:space="preserve">Minister Rolnictwa i Rozwoju Wsi kieruje działem administracji rządowej </w:t>
      </w:r>
      <w:r>
        <w:sym w:font="Symbol" w:char="F02D"/>
      </w:r>
      <w:r>
        <w:t xml:space="preserve"> rozwój wsi, na podstawie § 1 ust. 2 pkt 2 rozporządzenia Prezesa Rady Ministrów z dnia 18 listopada 2019 r. w sprawie szczegółowego zakresu działania Ministra Rolnictwa i Rozwoju Wsi (Dz. U. poz. 2258).</w:t>
      </w:r>
    </w:p>
  </w:footnote>
  <w:footnote w:id="2">
    <w:p w14:paraId="6D11B736" w14:textId="77777777" w:rsidR="003D2EFA" w:rsidRDefault="003D2EFA" w:rsidP="003D2EFA">
      <w:pPr>
        <w:pStyle w:val="ODNONIKtreodnonika"/>
      </w:pPr>
      <w:r>
        <w:rPr>
          <w:rStyle w:val="Odwoanieprzypisudolnego"/>
        </w:rPr>
        <w:footnoteRef/>
      </w:r>
      <w:r>
        <w:rPr>
          <w:vertAlign w:val="superscript"/>
        </w:rPr>
        <w:t>)</w:t>
      </w:r>
      <w:r>
        <w:tab/>
        <w:t>Zmiany wymienionego rozporządzenia zostały ogłoszone w Dz. Urz. UE L 347 z 20.12.2013, str. 865, Dz. Urz. UE L 280 z 24.09.2014, str. 1, Dz. Urz. UE L 367 z 23.12.2014, str. 16, Dz. Urz. UE L 127 z 22.05.2015, str. 1, Dz. Urz. UE L 28 z 04.02.2016, str. 8, Dz. Urz. UE L 130 z 19.05.2016, str. 1, Dz. Urz. UE L 129 z 19.05.2017, str. 1, Dz. Urz. UE L 350 z 29.12.2017, str. 15, Dz. Urz. UE L 30 z 02.02.2018, str. 6, Dz. Urz. UE L 16 z 18.01.2019, str. 1, Dz. Urz. UE L 53 z 22.02.2019, str. 14 i Dz. Urz. UE L 204 z 26.06.2020, str. 1.</w:t>
      </w:r>
    </w:p>
  </w:footnote>
  <w:footnote w:id="3">
    <w:p w14:paraId="5BAE8209" w14:textId="77777777" w:rsidR="003D2EFA" w:rsidRDefault="003D2EFA" w:rsidP="003D2EFA">
      <w:pPr>
        <w:pStyle w:val="ODNONIKtreodnonika"/>
      </w:pPr>
      <w:r>
        <w:rPr>
          <w:rStyle w:val="Odwoanieprzypisudolnego"/>
        </w:rPr>
        <w:footnoteRef/>
      </w:r>
      <w:r>
        <w:rPr>
          <w:vertAlign w:val="superscript"/>
        </w:rPr>
        <w:t>)</w:t>
      </w:r>
      <w:r>
        <w:tab/>
        <w:t xml:space="preserve">Zmiany wymienionego rozporządzenia zostały ogłoszone w Dz. Urz. UE L 27 z 03.02.2015, str. 7, Dz. Urz. UE L 5 z 10.01.2017, str. 11 i </w:t>
      </w:r>
      <w:r>
        <w:rPr>
          <w:iCs/>
        </w:rPr>
        <w:t>Dz. Urz. UE L 174 z 10.07.2018, str. 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3823C34"/>
    <w:lvl w:ilvl="0">
      <w:start w:val="1"/>
      <w:numFmt w:val="decimal"/>
      <w:pStyle w:val="Listanumerowana"/>
      <w:lvlText w:val="%1."/>
      <w:lvlJc w:val="left"/>
      <w:pPr>
        <w:tabs>
          <w:tab w:val="num" w:pos="360"/>
        </w:tabs>
        <w:ind w:left="360" w:hanging="360"/>
      </w:pPr>
    </w:lvl>
  </w:abstractNum>
  <w:abstractNum w:abstractNumId="1" w15:restartNumberingAfterBreak="0">
    <w:nsid w:val="4F0A752C"/>
    <w:multiLevelType w:val="hybridMultilevel"/>
    <w:tmpl w:val="E35260A6"/>
    <w:lvl w:ilvl="0" w:tplc="60F4E4F2">
      <w:start w:val="1"/>
      <w:numFmt w:val="bullet"/>
      <w:lvlText w:val=""/>
      <w:lvlJc w:val="left"/>
      <w:pPr>
        <w:ind w:left="1230" w:hanging="360"/>
      </w:pPr>
      <w:rPr>
        <w:rFonts w:ascii="Symbol" w:hAnsi="Symbol" w:hint="default"/>
      </w:rPr>
    </w:lvl>
    <w:lvl w:ilvl="1" w:tplc="04150003">
      <w:start w:val="1"/>
      <w:numFmt w:val="bullet"/>
      <w:lvlText w:val="o"/>
      <w:lvlJc w:val="left"/>
      <w:pPr>
        <w:ind w:left="1950" w:hanging="360"/>
      </w:pPr>
      <w:rPr>
        <w:rFonts w:ascii="Courier New" w:hAnsi="Courier New" w:cs="Courier New" w:hint="default"/>
      </w:rPr>
    </w:lvl>
    <w:lvl w:ilvl="2" w:tplc="04150005">
      <w:start w:val="1"/>
      <w:numFmt w:val="bullet"/>
      <w:lvlText w:val=""/>
      <w:lvlJc w:val="left"/>
      <w:pPr>
        <w:ind w:left="2670" w:hanging="360"/>
      </w:pPr>
      <w:rPr>
        <w:rFonts w:ascii="Wingdings" w:hAnsi="Wingdings" w:hint="default"/>
      </w:rPr>
    </w:lvl>
    <w:lvl w:ilvl="3" w:tplc="04150001">
      <w:start w:val="1"/>
      <w:numFmt w:val="bullet"/>
      <w:lvlText w:val=""/>
      <w:lvlJc w:val="left"/>
      <w:pPr>
        <w:ind w:left="3390" w:hanging="360"/>
      </w:pPr>
      <w:rPr>
        <w:rFonts w:ascii="Symbol" w:hAnsi="Symbol" w:hint="default"/>
      </w:rPr>
    </w:lvl>
    <w:lvl w:ilvl="4" w:tplc="04150003">
      <w:start w:val="1"/>
      <w:numFmt w:val="bullet"/>
      <w:lvlText w:val="o"/>
      <w:lvlJc w:val="left"/>
      <w:pPr>
        <w:ind w:left="4110" w:hanging="360"/>
      </w:pPr>
      <w:rPr>
        <w:rFonts w:ascii="Courier New" w:hAnsi="Courier New" w:cs="Courier New" w:hint="default"/>
      </w:rPr>
    </w:lvl>
    <w:lvl w:ilvl="5" w:tplc="04150005">
      <w:start w:val="1"/>
      <w:numFmt w:val="bullet"/>
      <w:lvlText w:val=""/>
      <w:lvlJc w:val="left"/>
      <w:pPr>
        <w:ind w:left="4830" w:hanging="360"/>
      </w:pPr>
      <w:rPr>
        <w:rFonts w:ascii="Wingdings" w:hAnsi="Wingdings" w:hint="default"/>
      </w:rPr>
    </w:lvl>
    <w:lvl w:ilvl="6" w:tplc="04150001">
      <w:start w:val="1"/>
      <w:numFmt w:val="bullet"/>
      <w:lvlText w:val=""/>
      <w:lvlJc w:val="left"/>
      <w:pPr>
        <w:ind w:left="5550" w:hanging="360"/>
      </w:pPr>
      <w:rPr>
        <w:rFonts w:ascii="Symbol" w:hAnsi="Symbol" w:hint="default"/>
      </w:rPr>
    </w:lvl>
    <w:lvl w:ilvl="7" w:tplc="04150003">
      <w:start w:val="1"/>
      <w:numFmt w:val="bullet"/>
      <w:lvlText w:val="o"/>
      <w:lvlJc w:val="left"/>
      <w:pPr>
        <w:ind w:left="6270" w:hanging="360"/>
      </w:pPr>
      <w:rPr>
        <w:rFonts w:ascii="Courier New" w:hAnsi="Courier New" w:cs="Courier New" w:hint="default"/>
      </w:rPr>
    </w:lvl>
    <w:lvl w:ilvl="8" w:tplc="04150005">
      <w:start w:val="1"/>
      <w:numFmt w:val="bullet"/>
      <w:lvlText w:val=""/>
      <w:lvlJc w:val="left"/>
      <w:pPr>
        <w:ind w:left="699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FA"/>
    <w:rsid w:val="003D2EFA"/>
    <w:rsid w:val="00564EBE"/>
    <w:rsid w:val="00860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E80F"/>
  <w15:chartTrackingRefBased/>
  <w15:docId w15:val="{F66C5961-B692-446E-824A-B899868A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EFA"/>
    <w:pPr>
      <w:spacing w:after="200" w:line="276" w:lineRule="auto"/>
    </w:pPr>
    <w:rPr>
      <w:rFonts w:ascii="Calibri" w:eastAsia="Times New Roman" w:hAnsi="Calibri" w:cs="Calibri"/>
    </w:rPr>
  </w:style>
  <w:style w:type="paragraph" w:styleId="Nagwek1">
    <w:name w:val="heading 1"/>
    <w:basedOn w:val="Normalny"/>
    <w:next w:val="Normalny"/>
    <w:link w:val="Nagwek1Znak"/>
    <w:uiPriority w:val="99"/>
    <w:qFormat/>
    <w:rsid w:val="003D2EFA"/>
    <w:pPr>
      <w:keepNext/>
      <w:keepLines/>
      <w:suppressAutoHyphens/>
      <w:spacing w:before="480"/>
      <w:outlineLvl w:val="0"/>
    </w:pPr>
    <w:rPr>
      <w:rFonts w:ascii="Cambria" w:hAnsi="Cambria" w:cs="Times New Roman"/>
      <w:b/>
      <w:bCs/>
      <w:color w:val="365F91"/>
      <w:kern w:val="2"/>
      <w:sz w:val="28"/>
      <w:szCs w:val="28"/>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D2EFA"/>
    <w:rPr>
      <w:rFonts w:ascii="Cambria" w:eastAsia="Times New Roman" w:hAnsi="Cambria" w:cs="Times New Roman"/>
      <w:b/>
      <w:bCs/>
      <w:color w:val="365F91"/>
      <w:kern w:val="2"/>
      <w:sz w:val="28"/>
      <w:szCs w:val="28"/>
      <w:lang w:val="x-none" w:eastAsia="ar-SA"/>
    </w:rPr>
  </w:style>
  <w:style w:type="character" w:styleId="Hipercze">
    <w:name w:val="Hyperlink"/>
    <w:uiPriority w:val="99"/>
    <w:semiHidden/>
    <w:unhideWhenUsed/>
    <w:rsid w:val="003D2EFA"/>
    <w:rPr>
      <w:color w:val="0000FF"/>
      <w:u w:val="single"/>
    </w:rPr>
  </w:style>
  <w:style w:type="character" w:styleId="UyteHipercze">
    <w:name w:val="FollowedHyperlink"/>
    <w:basedOn w:val="Domylnaczcionkaakapitu"/>
    <w:uiPriority w:val="99"/>
    <w:semiHidden/>
    <w:unhideWhenUsed/>
    <w:rsid w:val="003D2EFA"/>
    <w:rPr>
      <w:color w:val="954F72" w:themeColor="followedHyperlink"/>
      <w:u w:val="single"/>
    </w:rPr>
  </w:style>
  <w:style w:type="paragraph" w:customStyle="1" w:styleId="msonormal0">
    <w:name w:val="msonormal"/>
    <w:basedOn w:val="Normalny"/>
    <w:uiPriority w:val="99"/>
    <w:semiHidden/>
    <w:rsid w:val="003D2EFA"/>
    <w:pPr>
      <w:spacing w:after="0" w:line="240" w:lineRule="auto"/>
    </w:pPr>
    <w:rPr>
      <w:rFonts w:ascii="Times New Roman" w:eastAsia="Calibri" w:hAnsi="Times New Roman" w:cs="Times New Roman"/>
      <w:sz w:val="24"/>
      <w:szCs w:val="24"/>
      <w:lang w:eastAsia="pl-PL"/>
    </w:rPr>
  </w:style>
  <w:style w:type="paragraph" w:styleId="NormalnyWeb">
    <w:name w:val="Normal (Web)"/>
    <w:basedOn w:val="Normalny"/>
    <w:uiPriority w:val="99"/>
    <w:semiHidden/>
    <w:unhideWhenUsed/>
    <w:rsid w:val="003D2EFA"/>
    <w:pPr>
      <w:spacing w:after="0" w:line="240" w:lineRule="auto"/>
    </w:pPr>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uiPriority w:val="99"/>
    <w:semiHidden/>
    <w:unhideWhenUsed/>
    <w:qFormat/>
    <w:rsid w:val="003D2EFA"/>
    <w:rPr>
      <w:rFonts w:ascii="Times" w:hAnsi="Times"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D2EFA"/>
    <w:rPr>
      <w:rFonts w:ascii="Times" w:eastAsia="Times New Roman" w:hAnsi="Times" w:cs="Times New Roman"/>
      <w:sz w:val="20"/>
      <w:szCs w:val="20"/>
      <w:lang w:val="x-none" w:eastAsia="x-none"/>
    </w:rPr>
  </w:style>
  <w:style w:type="paragraph" w:styleId="Tekstkomentarza">
    <w:name w:val="annotation text"/>
    <w:basedOn w:val="Normalny"/>
    <w:link w:val="TekstkomentarzaZnak"/>
    <w:uiPriority w:val="99"/>
    <w:semiHidden/>
    <w:unhideWhenUsed/>
    <w:rsid w:val="003D2EFA"/>
    <w:rPr>
      <w:rFonts w:ascii="Times" w:hAnsi="Times" w:cs="Times New Roman"/>
      <w:sz w:val="20"/>
      <w:szCs w:val="20"/>
      <w:lang w:val="x-none" w:eastAsia="x-none"/>
    </w:rPr>
  </w:style>
  <w:style w:type="character" w:customStyle="1" w:styleId="TekstkomentarzaZnak">
    <w:name w:val="Tekst komentarza Znak"/>
    <w:basedOn w:val="Domylnaczcionkaakapitu"/>
    <w:link w:val="Tekstkomentarza"/>
    <w:uiPriority w:val="99"/>
    <w:semiHidden/>
    <w:rsid w:val="003D2EFA"/>
    <w:rPr>
      <w:rFonts w:ascii="Times" w:eastAsia="Times New Roman" w:hAnsi="Times" w:cs="Times New Roman"/>
      <w:sz w:val="20"/>
      <w:szCs w:val="20"/>
      <w:lang w:val="x-none" w:eastAsia="x-none"/>
    </w:rPr>
  </w:style>
  <w:style w:type="paragraph" w:styleId="Nagwek">
    <w:name w:val="header"/>
    <w:basedOn w:val="Normalny"/>
    <w:link w:val="NagwekZnak"/>
    <w:uiPriority w:val="99"/>
    <w:semiHidden/>
    <w:unhideWhenUsed/>
    <w:rsid w:val="003D2EFA"/>
    <w:pPr>
      <w:tabs>
        <w:tab w:val="center" w:pos="4536"/>
        <w:tab w:val="right" w:pos="9072"/>
      </w:tabs>
      <w:suppressAutoHyphens/>
    </w:pPr>
    <w:rPr>
      <w:rFonts w:ascii="Times" w:hAnsi="Times" w:cs="Times New Roman"/>
      <w:kern w:val="2"/>
      <w:sz w:val="20"/>
      <w:szCs w:val="20"/>
      <w:lang w:val="x-none" w:eastAsia="ar-SA"/>
    </w:rPr>
  </w:style>
  <w:style w:type="character" w:customStyle="1" w:styleId="NagwekZnak">
    <w:name w:val="Nagłówek Znak"/>
    <w:basedOn w:val="Domylnaczcionkaakapitu"/>
    <w:link w:val="Nagwek"/>
    <w:uiPriority w:val="99"/>
    <w:semiHidden/>
    <w:rsid w:val="003D2EFA"/>
    <w:rPr>
      <w:rFonts w:ascii="Times" w:eastAsia="Times New Roman" w:hAnsi="Times" w:cs="Times New Roman"/>
      <w:kern w:val="2"/>
      <w:sz w:val="20"/>
      <w:szCs w:val="20"/>
      <w:lang w:val="x-none" w:eastAsia="ar-SA"/>
    </w:rPr>
  </w:style>
  <w:style w:type="paragraph" w:styleId="Stopka">
    <w:name w:val="footer"/>
    <w:basedOn w:val="Normalny"/>
    <w:link w:val="StopkaZnak"/>
    <w:uiPriority w:val="99"/>
    <w:semiHidden/>
    <w:unhideWhenUsed/>
    <w:rsid w:val="003D2EFA"/>
    <w:pPr>
      <w:tabs>
        <w:tab w:val="center" w:pos="4536"/>
        <w:tab w:val="right" w:pos="9072"/>
      </w:tabs>
      <w:suppressAutoHyphens/>
    </w:pPr>
    <w:rPr>
      <w:rFonts w:ascii="Times" w:hAnsi="Times" w:cs="Times New Roman"/>
      <w:kern w:val="2"/>
      <w:sz w:val="20"/>
      <w:szCs w:val="20"/>
      <w:lang w:val="x-none" w:eastAsia="ar-SA"/>
    </w:rPr>
  </w:style>
  <w:style w:type="character" w:customStyle="1" w:styleId="StopkaZnak">
    <w:name w:val="Stopka Znak"/>
    <w:basedOn w:val="Domylnaczcionkaakapitu"/>
    <w:link w:val="Stopka"/>
    <w:uiPriority w:val="99"/>
    <w:semiHidden/>
    <w:rsid w:val="003D2EFA"/>
    <w:rPr>
      <w:rFonts w:ascii="Times" w:eastAsia="Times New Roman" w:hAnsi="Times" w:cs="Times New Roman"/>
      <w:kern w:val="2"/>
      <w:sz w:val="20"/>
      <w:szCs w:val="20"/>
      <w:lang w:val="x-none" w:eastAsia="ar-SA"/>
    </w:rPr>
  </w:style>
  <w:style w:type="paragraph" w:styleId="Listanumerowana">
    <w:name w:val="List Number"/>
    <w:basedOn w:val="Normalny"/>
    <w:uiPriority w:val="99"/>
    <w:semiHidden/>
    <w:unhideWhenUsed/>
    <w:rsid w:val="003D2EFA"/>
    <w:pPr>
      <w:numPr>
        <w:numId w:val="1"/>
      </w:numPr>
      <w:tabs>
        <w:tab w:val="clear" w:pos="360"/>
        <w:tab w:val="num" w:pos="786"/>
      </w:tabs>
      <w:spacing w:before="120" w:after="120" w:line="240" w:lineRule="auto"/>
      <w:ind w:left="786"/>
      <w:contextualSpacing/>
      <w:jc w:val="both"/>
    </w:pPr>
    <w:rPr>
      <w:rFonts w:ascii="Times New Roman" w:eastAsia="Calibri" w:hAnsi="Times New Roman" w:cs="Times New Roman"/>
      <w:sz w:val="24"/>
      <w:lang w:val="en-GB"/>
    </w:rPr>
  </w:style>
  <w:style w:type="paragraph" w:styleId="Tematkomentarza">
    <w:name w:val="annotation subject"/>
    <w:basedOn w:val="Tekstkomentarza"/>
    <w:next w:val="Tekstkomentarza"/>
    <w:link w:val="TematkomentarzaZnak"/>
    <w:uiPriority w:val="99"/>
    <w:semiHidden/>
    <w:unhideWhenUsed/>
    <w:rsid w:val="003D2EFA"/>
    <w:rPr>
      <w:b/>
      <w:bCs/>
    </w:rPr>
  </w:style>
  <w:style w:type="character" w:customStyle="1" w:styleId="TematkomentarzaZnak">
    <w:name w:val="Temat komentarza Znak"/>
    <w:basedOn w:val="TekstkomentarzaZnak"/>
    <w:link w:val="Tematkomentarza"/>
    <w:uiPriority w:val="99"/>
    <w:semiHidden/>
    <w:rsid w:val="003D2EFA"/>
    <w:rPr>
      <w:rFonts w:ascii="Times" w:eastAsia="Times New Roman" w:hAnsi="Times" w:cs="Times New Roman"/>
      <w:b/>
      <w:bCs/>
      <w:sz w:val="20"/>
      <w:szCs w:val="20"/>
      <w:lang w:val="x-none" w:eastAsia="x-none"/>
    </w:rPr>
  </w:style>
  <w:style w:type="paragraph" w:styleId="Tekstdymka">
    <w:name w:val="Balloon Text"/>
    <w:basedOn w:val="Normalny"/>
    <w:link w:val="TekstdymkaZnak"/>
    <w:uiPriority w:val="99"/>
    <w:semiHidden/>
    <w:unhideWhenUsed/>
    <w:rsid w:val="003D2EFA"/>
    <w:pPr>
      <w:suppressAutoHyphens/>
    </w:pPr>
    <w:rPr>
      <w:rFonts w:ascii="Tahoma" w:hAnsi="Tahoma" w:cs="Times New Roman"/>
      <w:kern w:val="2"/>
      <w:sz w:val="16"/>
      <w:szCs w:val="16"/>
      <w:lang w:val="x-none" w:eastAsia="ar-SA"/>
    </w:rPr>
  </w:style>
  <w:style w:type="character" w:customStyle="1" w:styleId="TekstdymkaZnak">
    <w:name w:val="Tekst dymka Znak"/>
    <w:basedOn w:val="Domylnaczcionkaakapitu"/>
    <w:link w:val="Tekstdymka"/>
    <w:uiPriority w:val="99"/>
    <w:semiHidden/>
    <w:rsid w:val="003D2EFA"/>
    <w:rPr>
      <w:rFonts w:ascii="Tahoma" w:eastAsia="Times New Roman" w:hAnsi="Tahoma" w:cs="Times New Roman"/>
      <w:kern w:val="2"/>
      <w:sz w:val="16"/>
      <w:szCs w:val="16"/>
      <w:lang w:val="x-none" w:eastAsia="ar-SA"/>
    </w:rPr>
  </w:style>
  <w:style w:type="paragraph" w:styleId="Bezodstpw">
    <w:name w:val="No Spacing"/>
    <w:uiPriority w:val="99"/>
    <w:qFormat/>
    <w:rsid w:val="003D2EFA"/>
    <w:pPr>
      <w:widowControl w:val="0"/>
      <w:suppressAutoHyphens/>
      <w:spacing w:after="0" w:line="360" w:lineRule="auto"/>
    </w:pPr>
    <w:rPr>
      <w:rFonts w:ascii="Times" w:eastAsia="Times New Roman" w:hAnsi="Times" w:cs="Times New Roman"/>
      <w:kern w:val="2"/>
      <w:sz w:val="24"/>
      <w:szCs w:val="24"/>
      <w:lang w:eastAsia="ar-SA"/>
    </w:rPr>
  </w:style>
  <w:style w:type="paragraph" w:styleId="Poprawka">
    <w:name w:val="Revision"/>
    <w:uiPriority w:val="99"/>
    <w:semiHidden/>
    <w:rsid w:val="003D2EFA"/>
    <w:pPr>
      <w:spacing w:after="0" w:line="240" w:lineRule="auto"/>
    </w:pPr>
    <w:rPr>
      <w:rFonts w:ascii="Calibri" w:eastAsia="Times New Roman" w:hAnsi="Calibri" w:cs="Calibri"/>
    </w:rPr>
  </w:style>
  <w:style w:type="paragraph" w:styleId="Akapitzlist">
    <w:name w:val="List Paragraph"/>
    <w:basedOn w:val="Normalny"/>
    <w:uiPriority w:val="34"/>
    <w:qFormat/>
    <w:rsid w:val="003D2EFA"/>
    <w:pPr>
      <w:widowControl w:val="0"/>
      <w:autoSpaceDE w:val="0"/>
      <w:autoSpaceDN w:val="0"/>
      <w:adjustRightInd w:val="0"/>
      <w:spacing w:after="0" w:line="240" w:lineRule="auto"/>
      <w:ind w:left="720"/>
      <w:contextualSpacing/>
    </w:pPr>
    <w:rPr>
      <w:rFonts w:ascii="Arial" w:hAnsi="Arial" w:cs="Arial"/>
      <w:sz w:val="20"/>
      <w:szCs w:val="20"/>
      <w:lang w:eastAsia="pl-PL"/>
    </w:rPr>
  </w:style>
  <w:style w:type="paragraph" w:customStyle="1" w:styleId="ARTartustawynprozporzdzenia">
    <w:name w:val="ART(§) – art. ustawy (§ np. rozporządzenia)"/>
    <w:uiPriority w:val="11"/>
    <w:semiHidden/>
    <w:qFormat/>
    <w:rsid w:val="003D2EFA"/>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semiHidden/>
    <w:qFormat/>
    <w:rsid w:val="003D2EFA"/>
    <w:pPr>
      <w:spacing w:before="0"/>
      <w:ind w:left="510"/>
    </w:pPr>
  </w:style>
  <w:style w:type="paragraph" w:customStyle="1" w:styleId="TYTUAKTUprzedmiotregulacjiustawylubrozporzdzenia">
    <w:name w:val="TYTUŁ_AKTU – przedmiot regulacji ustawy lub rozporządzenia"/>
    <w:next w:val="ARTartustawynprozporzdzenia"/>
    <w:uiPriority w:val="6"/>
    <w:semiHidden/>
    <w:qFormat/>
    <w:rsid w:val="003D2EFA"/>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uiPriority w:val="6"/>
    <w:semiHidden/>
    <w:qFormat/>
    <w:rsid w:val="003D2EFA"/>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CZKSIGAoznaczenieiprzedmiotczcilubksigi">
    <w:name w:val="CZĘŚĆ(KSIĘGA) – oznaczenie i przedmiot części lub księgi"/>
    <w:next w:val="ARTartustawynprozporzdzenia"/>
    <w:uiPriority w:val="8"/>
    <w:semiHidden/>
    <w:qFormat/>
    <w:rsid w:val="003D2EFA"/>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semiHidden/>
    <w:qFormat/>
    <w:rsid w:val="003D2EFA"/>
    <w:rPr>
      <w:bCs/>
    </w:rPr>
  </w:style>
  <w:style w:type="paragraph" w:customStyle="1" w:styleId="OZNRODZAKTUtznustawalubrozporzdzenieiorganwydajcy">
    <w:name w:val="OZN_RODZ_AKTU – tzn. ustawa lub rozporządzenie i organ wydający"/>
    <w:next w:val="DATAAKTUdatauchwalenialubwydaniaaktu"/>
    <w:uiPriority w:val="5"/>
    <w:semiHidden/>
    <w:qFormat/>
    <w:rsid w:val="003D2EF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semiHidden/>
    <w:qFormat/>
    <w:rsid w:val="003D2EFA"/>
    <w:pPr>
      <w:spacing w:before="0"/>
    </w:pPr>
    <w:rPr>
      <w:bCs/>
    </w:rPr>
  </w:style>
  <w:style w:type="paragraph" w:customStyle="1" w:styleId="PKTpunkt">
    <w:name w:val="PKT – punkt"/>
    <w:uiPriority w:val="13"/>
    <w:semiHidden/>
    <w:qFormat/>
    <w:rsid w:val="003D2EFA"/>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16"/>
    <w:semiHidden/>
    <w:qFormat/>
    <w:rsid w:val="003D2EFA"/>
    <w:pPr>
      <w:ind w:left="0" w:firstLine="0"/>
    </w:pPr>
  </w:style>
  <w:style w:type="paragraph" w:customStyle="1" w:styleId="LITlitera">
    <w:name w:val="LIT – litera"/>
    <w:basedOn w:val="PKTpunkt"/>
    <w:uiPriority w:val="14"/>
    <w:semiHidden/>
    <w:qFormat/>
    <w:rsid w:val="003D2EFA"/>
    <w:pPr>
      <w:ind w:left="986" w:hanging="476"/>
    </w:pPr>
  </w:style>
  <w:style w:type="paragraph" w:customStyle="1" w:styleId="CZWSPLITczwsplnaliter">
    <w:name w:val="CZ_WSP_LIT – część wspólna liter"/>
    <w:basedOn w:val="LITlitera"/>
    <w:next w:val="USTustnpkodeksu"/>
    <w:uiPriority w:val="17"/>
    <w:semiHidden/>
    <w:qFormat/>
    <w:rsid w:val="003D2EFA"/>
    <w:pPr>
      <w:ind w:left="510" w:firstLine="0"/>
    </w:pPr>
    <w:rPr>
      <w:szCs w:val="24"/>
    </w:rPr>
  </w:style>
  <w:style w:type="paragraph" w:customStyle="1" w:styleId="TIRtiret">
    <w:name w:val="TIR – tiret"/>
    <w:basedOn w:val="LITlitera"/>
    <w:uiPriority w:val="15"/>
    <w:semiHidden/>
    <w:qFormat/>
    <w:rsid w:val="003D2EFA"/>
    <w:pPr>
      <w:ind w:left="1384" w:hanging="397"/>
    </w:pPr>
  </w:style>
  <w:style w:type="paragraph" w:customStyle="1" w:styleId="CZWSPTIRczwsplnatiret">
    <w:name w:val="CZ_WSP_TIR – część wspólna tiret"/>
    <w:basedOn w:val="TIRtiret"/>
    <w:next w:val="USTustnpkodeksu"/>
    <w:uiPriority w:val="17"/>
    <w:semiHidden/>
    <w:qFormat/>
    <w:rsid w:val="003D2EFA"/>
    <w:pPr>
      <w:ind w:left="987" w:firstLine="0"/>
    </w:pPr>
  </w:style>
  <w:style w:type="paragraph" w:customStyle="1" w:styleId="CYTcytatnpprzysigi">
    <w:name w:val="CYT – cytat np. przysięgi"/>
    <w:basedOn w:val="USTustnpkodeksu"/>
    <w:next w:val="USTustnpkodeksu"/>
    <w:uiPriority w:val="18"/>
    <w:semiHidden/>
    <w:qFormat/>
    <w:rsid w:val="003D2EF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semiHidden/>
    <w:qFormat/>
    <w:rsid w:val="003D2EFA"/>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zmlitartykuempunktem">
    <w:name w:val="Z/LIT – zm. lit. artykułem (punktem)"/>
    <w:basedOn w:val="LITlitera"/>
    <w:uiPriority w:val="32"/>
    <w:semiHidden/>
    <w:qFormat/>
    <w:rsid w:val="003D2EFA"/>
  </w:style>
  <w:style w:type="paragraph" w:customStyle="1" w:styleId="ZLITCZWSPTIRwLITzmczciwsptirwlitliter">
    <w:name w:val="Z_LIT/CZ_WSP_TIR_w_LIT – zm. części wsp. tir. w lit. literą"/>
    <w:basedOn w:val="CZWSPTIRczwsplnatiret"/>
    <w:next w:val="LITlitera"/>
    <w:uiPriority w:val="51"/>
    <w:semiHidden/>
    <w:qFormat/>
    <w:rsid w:val="003D2EFA"/>
    <w:pPr>
      <w:ind w:left="1463"/>
    </w:pPr>
  </w:style>
  <w:style w:type="paragraph" w:customStyle="1" w:styleId="ZLITTIRwLITzmtirwlitliter">
    <w:name w:val="Z_LIT/TIR_w_LIT – zm. tir. w lit. literą"/>
    <w:basedOn w:val="TIRtiret"/>
    <w:uiPriority w:val="49"/>
    <w:semiHidden/>
    <w:qFormat/>
    <w:rsid w:val="003D2EFA"/>
    <w:pPr>
      <w:ind w:left="1860"/>
    </w:pPr>
  </w:style>
  <w:style w:type="paragraph" w:customStyle="1" w:styleId="TYTDZOZNoznaczenietytuulubdziau">
    <w:name w:val="TYT(DZ)_OZN – oznaczenie tytułu lub działu"/>
    <w:next w:val="Normalny"/>
    <w:uiPriority w:val="9"/>
    <w:semiHidden/>
    <w:qFormat/>
    <w:rsid w:val="003D2EFA"/>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TYTDZPRZEDMzmprzedmtytuulubdziauartykuempunktem">
    <w:name w:val="Z/TYT(DZ)_PRZEDM – zm. przedm. tytułu lub działu artykułem (punktem)"/>
    <w:next w:val="ZARTzmartartykuempunktem"/>
    <w:uiPriority w:val="28"/>
    <w:semiHidden/>
    <w:qFormat/>
    <w:rsid w:val="003D2EFA"/>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semiHidden/>
    <w:qFormat/>
    <w:rsid w:val="003D2EFA"/>
    <w:pPr>
      <w:spacing w:before="0"/>
      <w:ind w:left="510"/>
    </w:pPr>
  </w:style>
  <w:style w:type="paragraph" w:customStyle="1" w:styleId="ZTIRzmtirartykuempunktem">
    <w:name w:val="Z/TIR – zm. tir. artykułem (punktem)"/>
    <w:basedOn w:val="TIRtiret"/>
    <w:next w:val="PKTpunkt"/>
    <w:uiPriority w:val="33"/>
    <w:semiHidden/>
    <w:qFormat/>
    <w:rsid w:val="003D2EFA"/>
    <w:pPr>
      <w:ind w:left="907"/>
    </w:pPr>
  </w:style>
  <w:style w:type="paragraph" w:customStyle="1" w:styleId="ZCZWSPPKTzmczciwsppktartykuempunktem">
    <w:name w:val="Z/CZ_WSP_PKT – zm. części wsp. pkt artykułem (punktem)"/>
    <w:basedOn w:val="CZWSPPKTczwsplnapunktw"/>
    <w:next w:val="ZARTzmartartykuempunktem"/>
    <w:uiPriority w:val="34"/>
    <w:semiHidden/>
    <w:qFormat/>
    <w:rsid w:val="003D2EFA"/>
    <w:pPr>
      <w:ind w:left="510"/>
    </w:p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semiHidden/>
    <w:qFormat/>
    <w:rsid w:val="003D2EFA"/>
    <w:pPr>
      <w:spacing w:after="120"/>
      <w:ind w:left="510"/>
    </w:pPr>
    <w:rPr>
      <w:b w:val="0"/>
    </w:rPr>
  </w:style>
  <w:style w:type="paragraph" w:customStyle="1" w:styleId="ZROZDZODDZOZNzmoznrozdzoddzartykuempunktem">
    <w:name w:val="Z/ROZDZ(ODDZ)_OZN – zm. ozn. rozdz. (oddz.) artykułem (punktem)"/>
    <w:next w:val="ZROZDZODDZPRZEDMzmprzedmrozdzoddzartykuempunktem"/>
    <w:uiPriority w:val="29"/>
    <w:semiHidden/>
    <w:qFormat/>
    <w:rsid w:val="003D2EFA"/>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LITUSTzmustliter">
    <w:name w:val="Z_LIT/UST(§) – zm. ust. (§) literą"/>
    <w:basedOn w:val="USTustnpkodeksu"/>
    <w:uiPriority w:val="46"/>
    <w:semiHidden/>
    <w:qFormat/>
    <w:rsid w:val="003D2EFA"/>
    <w:pPr>
      <w:ind w:left="987"/>
    </w:pPr>
  </w:style>
  <w:style w:type="paragraph" w:customStyle="1" w:styleId="ZLITPKTzmpktliter">
    <w:name w:val="Z_LIT/PKT – zm. pkt literą"/>
    <w:basedOn w:val="PKTpunkt"/>
    <w:uiPriority w:val="47"/>
    <w:semiHidden/>
    <w:qFormat/>
    <w:rsid w:val="003D2EFA"/>
    <w:pPr>
      <w:ind w:left="1497"/>
    </w:pPr>
  </w:style>
  <w:style w:type="paragraph" w:customStyle="1" w:styleId="ZLITLITzmlitliter">
    <w:name w:val="Z_LIT/LIT – zm. lit. literą"/>
    <w:basedOn w:val="LITlitera"/>
    <w:uiPriority w:val="48"/>
    <w:semiHidden/>
    <w:qFormat/>
    <w:rsid w:val="003D2EFA"/>
    <w:pPr>
      <w:ind w:left="1463"/>
    </w:pPr>
  </w:style>
  <w:style w:type="paragraph" w:customStyle="1" w:styleId="ZLITCZWSPPKTzmczciwsppktliter">
    <w:name w:val="Z_LIT/CZ_WSP_PKT – zm. części wsp. pkt literą"/>
    <w:basedOn w:val="CZWSPLITczwsplnaliter"/>
    <w:next w:val="LITlitera"/>
    <w:uiPriority w:val="50"/>
    <w:semiHidden/>
    <w:qFormat/>
    <w:rsid w:val="003D2EFA"/>
    <w:pPr>
      <w:ind w:left="987"/>
    </w:pPr>
  </w:style>
  <w:style w:type="paragraph" w:customStyle="1" w:styleId="ZLITTIRzmtirliter">
    <w:name w:val="Z_LIT/TIR – zm. tir. literą"/>
    <w:basedOn w:val="TIRtiret"/>
    <w:uiPriority w:val="49"/>
    <w:semiHidden/>
    <w:qFormat/>
    <w:rsid w:val="003D2EFA"/>
  </w:style>
  <w:style w:type="paragraph" w:customStyle="1" w:styleId="ZLITLITwPKTzmlitwpktliter">
    <w:name w:val="Z_LIT/LIT_w_PKT – zm. lit. w pkt literą"/>
    <w:basedOn w:val="LITlitera"/>
    <w:uiPriority w:val="48"/>
    <w:semiHidden/>
    <w:qFormat/>
    <w:rsid w:val="003D2EFA"/>
    <w:pPr>
      <w:ind w:left="1973"/>
    </w:pPr>
  </w:style>
  <w:style w:type="paragraph" w:customStyle="1" w:styleId="ZLITCZWSPLITwPKTzmczciwsplitwpktliter">
    <w:name w:val="Z_LIT/CZ_WSP_LIT_w_PKT – zm. części wsp. lit. w pkt literą"/>
    <w:basedOn w:val="CZWSPLITczwsplnaliter"/>
    <w:next w:val="LITlitera"/>
    <w:uiPriority w:val="51"/>
    <w:semiHidden/>
    <w:qFormat/>
    <w:rsid w:val="003D2EFA"/>
    <w:pPr>
      <w:ind w:left="1497"/>
    </w:pPr>
  </w:style>
  <w:style w:type="paragraph" w:customStyle="1" w:styleId="ZLITTIRwPKTzmtirwpktliter">
    <w:name w:val="Z_LIT/TIR_w_PKT – zm. tir. w pkt literą"/>
    <w:basedOn w:val="TIRtiret"/>
    <w:uiPriority w:val="49"/>
    <w:semiHidden/>
    <w:qFormat/>
    <w:rsid w:val="003D2EFA"/>
    <w:pPr>
      <w:ind w:left="2370"/>
    </w:pPr>
  </w:style>
  <w:style w:type="paragraph" w:customStyle="1" w:styleId="ZLITCZWSPTIRwPKTzmczciwsptirwpktliter">
    <w:name w:val="Z_LIT/CZ_WSP_TIR_w_PKT – zm. części wsp. tir. w pkt literą"/>
    <w:basedOn w:val="CZWSPTIRczwsplnatiret"/>
    <w:next w:val="LITlitera"/>
    <w:uiPriority w:val="51"/>
    <w:semiHidden/>
    <w:qFormat/>
    <w:rsid w:val="003D2EFA"/>
    <w:pPr>
      <w:ind w:left="1973"/>
    </w:pPr>
  </w:style>
  <w:style w:type="paragraph" w:customStyle="1" w:styleId="ZTIRLITzmlittiret">
    <w:name w:val="Z_TIR/LIT – zm. lit. tiret"/>
    <w:basedOn w:val="LITlitera"/>
    <w:uiPriority w:val="57"/>
    <w:semiHidden/>
    <w:qFormat/>
    <w:rsid w:val="003D2EFA"/>
    <w:pPr>
      <w:ind w:left="1859"/>
    </w:pPr>
  </w:style>
  <w:style w:type="paragraph" w:customStyle="1" w:styleId="ZTIRCZWSPPKTzmczciwsppkttiret">
    <w:name w:val="Z_TIR/CZ_WSP_PKT – zm. części wsp. pkt tiret"/>
    <w:basedOn w:val="CZWSPLITczwsplnaliter"/>
    <w:next w:val="TIRtiret"/>
    <w:uiPriority w:val="58"/>
    <w:semiHidden/>
    <w:qFormat/>
    <w:rsid w:val="003D2EFA"/>
    <w:pPr>
      <w:ind w:left="1383"/>
    </w:pPr>
  </w:style>
  <w:style w:type="paragraph" w:customStyle="1" w:styleId="ZTIRTIRzmtirtiret">
    <w:name w:val="Z_TIR/TIR – zm. tir. tiret"/>
    <w:basedOn w:val="TIRtiret"/>
    <w:uiPriority w:val="57"/>
    <w:semiHidden/>
    <w:qFormat/>
    <w:rsid w:val="003D2EFA"/>
    <w:pPr>
      <w:ind w:left="1780"/>
    </w:pPr>
  </w:style>
  <w:style w:type="paragraph" w:customStyle="1" w:styleId="ZTIRTIRwLITzmtirwlittiret">
    <w:name w:val="Z_TIR/TIR_w_LIT – zm. tir. w lit. tiret"/>
    <w:basedOn w:val="TIRtiret"/>
    <w:uiPriority w:val="57"/>
    <w:semiHidden/>
    <w:qFormat/>
    <w:rsid w:val="003D2EFA"/>
    <w:pPr>
      <w:ind w:left="2257"/>
    </w:pPr>
  </w:style>
  <w:style w:type="paragraph" w:customStyle="1" w:styleId="ZTIRCZWSPTIRwLITzmczciwsptirwlittiret">
    <w:name w:val="Z_TIR/CZ_WSP_TIR_w_LIT – zm. części wsp. tir. w lit. tiret"/>
    <w:basedOn w:val="CZWSPTIRczwsplnatiret"/>
    <w:next w:val="TIRtiret"/>
    <w:uiPriority w:val="60"/>
    <w:semiHidden/>
    <w:qFormat/>
    <w:rsid w:val="003D2EFA"/>
    <w:pPr>
      <w:ind w:left="1860"/>
    </w:pPr>
  </w:style>
  <w:style w:type="paragraph" w:customStyle="1" w:styleId="CZWSP2TIRczwsplnapodwjnychtiret">
    <w:name w:val="CZ_WSP_2TIR – część wspólna podwójnych tiret"/>
    <w:basedOn w:val="CZWSPTIRczwsplnatiret"/>
    <w:next w:val="TIRtiret"/>
    <w:uiPriority w:val="73"/>
    <w:semiHidden/>
    <w:qFormat/>
    <w:rsid w:val="003D2EFA"/>
    <w:pPr>
      <w:ind w:left="1780"/>
    </w:pPr>
  </w:style>
  <w:style w:type="paragraph" w:customStyle="1" w:styleId="Z2TIRzmpodwtirartykuempunktem">
    <w:name w:val="Z/2TIR – zm. podw. tir. artykułem (punktem)"/>
    <w:basedOn w:val="TIRtiret"/>
    <w:uiPriority w:val="73"/>
    <w:semiHidden/>
    <w:qFormat/>
    <w:rsid w:val="003D2EFA"/>
    <w:pPr>
      <w:ind w:left="907"/>
    </w:pPr>
  </w:style>
  <w:style w:type="paragraph" w:customStyle="1" w:styleId="ZLIT2TIRzmpodwtirliter">
    <w:name w:val="Z_LIT/2TIR – zm. podw. tir. literą"/>
    <w:basedOn w:val="TIRtiret"/>
    <w:uiPriority w:val="75"/>
    <w:semiHidden/>
    <w:qFormat/>
    <w:rsid w:val="003D2EFA"/>
  </w:style>
  <w:style w:type="paragraph" w:customStyle="1" w:styleId="ZTIR2TIRzmpodwtirtiret">
    <w:name w:val="Z_TIR/2TIR – zm. podw. tir. tiret"/>
    <w:basedOn w:val="TIRtiret"/>
    <w:uiPriority w:val="78"/>
    <w:semiHidden/>
    <w:qFormat/>
    <w:rsid w:val="003D2EFA"/>
    <w:pPr>
      <w:ind w:left="1780"/>
    </w:pPr>
  </w:style>
  <w:style w:type="paragraph" w:customStyle="1" w:styleId="2TIRpodwjnytiret">
    <w:name w:val="2TIR – podwójny tiret"/>
    <w:basedOn w:val="TIRtiret"/>
    <w:uiPriority w:val="73"/>
    <w:qFormat/>
    <w:rsid w:val="003D2EFA"/>
    <w:pPr>
      <w:ind w:left="1780"/>
    </w:pPr>
  </w:style>
  <w:style w:type="paragraph" w:customStyle="1" w:styleId="Z2TIRCZWSPLITzmczciwsplitpodwjnymtiret">
    <w:name w:val="Z_2TIR/CZ_WSP_LIT – zm. części wsp. lit. podwójnym tiret"/>
    <w:basedOn w:val="CZWSPTIRczwsplnatiret"/>
    <w:next w:val="2TIRpodwjnytiret"/>
    <w:uiPriority w:val="87"/>
    <w:semiHidden/>
    <w:qFormat/>
    <w:rsid w:val="003D2EFA"/>
    <w:pPr>
      <w:ind w:left="1780"/>
    </w:pPr>
  </w:style>
  <w:style w:type="paragraph" w:customStyle="1" w:styleId="ZPKTzmpktartykuempunktem">
    <w:name w:val="Z/PKT – zm. pkt artykułem (punktem)"/>
    <w:basedOn w:val="PKTpunkt"/>
    <w:uiPriority w:val="31"/>
    <w:qFormat/>
    <w:rsid w:val="003D2EFA"/>
    <w:pPr>
      <w:ind w:left="1020"/>
    </w:pPr>
  </w:style>
  <w:style w:type="paragraph" w:customStyle="1" w:styleId="Z2TIRwPKTzmpodwtirwpktartykuempunktem">
    <w:name w:val="Z/2TIR_w_PKT – zm. podw. tir. w pkt artykułem (punktem)"/>
    <w:basedOn w:val="TIRtiret"/>
    <w:next w:val="ZPKTzmpktartykuempunktem"/>
    <w:uiPriority w:val="74"/>
    <w:semiHidden/>
    <w:qFormat/>
    <w:rsid w:val="003D2EFA"/>
    <w:pPr>
      <w:ind w:left="2291"/>
    </w:pPr>
  </w:style>
  <w:style w:type="paragraph" w:customStyle="1" w:styleId="ZTIRPKTzmpkttiret">
    <w:name w:val="Z_TIR/PKT – zm. pkt tiret"/>
    <w:basedOn w:val="PKTpunkt"/>
    <w:uiPriority w:val="56"/>
    <w:semiHidden/>
    <w:qFormat/>
    <w:rsid w:val="003D2EFA"/>
    <w:pPr>
      <w:ind w:left="1893"/>
    </w:pPr>
  </w:style>
  <w:style w:type="paragraph" w:customStyle="1" w:styleId="ZTIRLITwPKTzmlitwpkttiret">
    <w:name w:val="Z_TIR/LIT_w_PKT – zm. lit. w pkt tiret"/>
    <w:basedOn w:val="LITlitera"/>
    <w:uiPriority w:val="57"/>
    <w:semiHidden/>
    <w:qFormat/>
    <w:rsid w:val="003D2EFA"/>
    <w:pPr>
      <w:ind w:left="2336"/>
    </w:pPr>
  </w:style>
  <w:style w:type="paragraph" w:customStyle="1" w:styleId="ZTIRCZWSPLITwPKTzmczciwsplitwpkttiret">
    <w:name w:val="Z_TIR/CZ_WSP_LIT_w_PKT – zm. części wsp. lit. w pkt tiret"/>
    <w:basedOn w:val="CZWSPLITczwsplnaliter"/>
    <w:uiPriority w:val="59"/>
    <w:semiHidden/>
    <w:qFormat/>
    <w:rsid w:val="003D2EFA"/>
    <w:pPr>
      <w:ind w:left="1860"/>
    </w:pPr>
  </w:style>
  <w:style w:type="paragraph" w:customStyle="1" w:styleId="ZTIR2TIRwLITzmpodwtirwlittiret">
    <w:name w:val="Z_TIR/2TIR_w_LIT – zm. podw. tir. w lit. tiret"/>
    <w:basedOn w:val="TIRtiret"/>
    <w:uiPriority w:val="79"/>
    <w:semiHidden/>
    <w:qFormat/>
    <w:rsid w:val="003D2EFA"/>
    <w:pPr>
      <w:ind w:left="2654"/>
    </w:pPr>
  </w:style>
  <w:style w:type="paragraph" w:customStyle="1" w:styleId="ZTIRCZWSP2TIRwLITzmczciwsppodwtirwlittiret">
    <w:name w:val="Z_TIR/CZ_WSP_2TIR_w_LIT – zm. części wsp. podw. tir. w lit. tiret"/>
    <w:basedOn w:val="CZWSPTIRczwsplnatiret"/>
    <w:next w:val="TIRtiret"/>
    <w:uiPriority w:val="80"/>
    <w:semiHidden/>
    <w:qFormat/>
    <w:rsid w:val="003D2EFA"/>
    <w:pPr>
      <w:ind w:left="2257"/>
    </w:pPr>
  </w:style>
  <w:style w:type="paragraph" w:customStyle="1" w:styleId="ZTIR2TIRwTIRzmpodwtirwtirtiret">
    <w:name w:val="Z_TIR/2TIR_w_TIR – zm. podw. tir. w tir. tiret"/>
    <w:basedOn w:val="TIRtiret"/>
    <w:uiPriority w:val="78"/>
    <w:semiHidden/>
    <w:qFormat/>
    <w:rsid w:val="003D2EFA"/>
    <w:pPr>
      <w:ind w:left="2177"/>
    </w:pPr>
  </w:style>
  <w:style w:type="paragraph" w:customStyle="1" w:styleId="ZTIRCZWSP2TIRwTIRzmczciwsppodwtirwtirtiret">
    <w:name w:val="Z_TIR/CZ_WSP_2TIR_w_TIR – zm. części wsp. podw. tir. w tir. tiret"/>
    <w:basedOn w:val="CZWSPTIRczwsplnatiret"/>
    <w:uiPriority w:val="79"/>
    <w:semiHidden/>
    <w:qFormat/>
    <w:rsid w:val="003D2EFA"/>
    <w:pPr>
      <w:ind w:left="1780"/>
    </w:pPr>
  </w:style>
  <w:style w:type="paragraph" w:customStyle="1" w:styleId="Z2TIRLITzmlitpodwjnymtiret">
    <w:name w:val="Z_2TIR/LIT – zm. lit. podwójnym tiret"/>
    <w:basedOn w:val="LITlitera"/>
    <w:uiPriority w:val="84"/>
    <w:semiHidden/>
    <w:qFormat/>
    <w:rsid w:val="003D2EFA"/>
    <w:pPr>
      <w:ind w:left="2256"/>
    </w:pPr>
  </w:style>
  <w:style w:type="paragraph" w:customStyle="1" w:styleId="Z2TIRTIRwLITzmtirwlitpodwjnymtiret">
    <w:name w:val="Z_2TIR/TIR_w_LIT – zm. tir. w lit. podwójnym tiret"/>
    <w:basedOn w:val="TIRtiret"/>
    <w:uiPriority w:val="84"/>
    <w:semiHidden/>
    <w:qFormat/>
    <w:rsid w:val="003D2EF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semiHidden/>
    <w:qFormat/>
    <w:rsid w:val="003D2EFA"/>
    <w:pPr>
      <w:ind w:left="2257"/>
    </w:pPr>
  </w:style>
  <w:style w:type="paragraph" w:customStyle="1" w:styleId="Z2TIR2TIRwTIRzmpodwtirwtirpodwjnymtiret">
    <w:name w:val="Z_2TIR/2TIR_w_TIR – zm. podw. tir. w tir. podwójnym tiret"/>
    <w:basedOn w:val="TIRtiret"/>
    <w:uiPriority w:val="85"/>
    <w:semiHidden/>
    <w:qFormat/>
    <w:rsid w:val="003D2EF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semiHidden/>
    <w:qFormat/>
    <w:rsid w:val="003D2EFA"/>
    <w:pPr>
      <w:ind w:left="2177"/>
    </w:pPr>
  </w:style>
  <w:style w:type="paragraph" w:customStyle="1" w:styleId="Z2TIR2TIRwLITzmpodwtirwlitpodwjnymtiret">
    <w:name w:val="Z_2TIR/2TIR_w_LIT – zm. podw. tir. w lit. podwójnym tiret"/>
    <w:basedOn w:val="TIRtiret"/>
    <w:uiPriority w:val="86"/>
    <w:semiHidden/>
    <w:qFormat/>
    <w:rsid w:val="003D2EF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semiHidden/>
    <w:qFormat/>
    <w:rsid w:val="003D2EFA"/>
    <w:pPr>
      <w:ind w:left="2654"/>
    </w:pPr>
  </w:style>
  <w:style w:type="paragraph" w:customStyle="1" w:styleId="ZCZCIKSIGIzmozniprzedmczciksigiartykuempunktem">
    <w:name w:val="Z/CZĘŚCI(KSIĘGI) – zm. ozn. i przedm. części (księgi) artykułem (punktem)"/>
    <w:basedOn w:val="CZKSIGAoznaczenieiprzedmiotczcilubksigi"/>
    <w:uiPriority w:val="28"/>
    <w:semiHidden/>
    <w:qFormat/>
    <w:rsid w:val="003D2EFA"/>
    <w:pPr>
      <w:ind w:left="510"/>
    </w:pPr>
    <w:rPr>
      <w:b w:val="0"/>
    </w:rPr>
  </w:style>
  <w:style w:type="paragraph" w:customStyle="1" w:styleId="ZZARTzmianazmart">
    <w:name w:val="ZZ/ART(§) – zmiana zm. art. (§)"/>
    <w:basedOn w:val="ZARTzmartartykuempunktem"/>
    <w:uiPriority w:val="65"/>
    <w:semiHidden/>
    <w:qFormat/>
    <w:rsid w:val="003D2EFA"/>
    <w:pPr>
      <w:ind w:left="1894"/>
    </w:pPr>
  </w:style>
  <w:style w:type="paragraph" w:customStyle="1" w:styleId="ZZPKTzmianazmpkt">
    <w:name w:val="ZZ/PKT – zmiana zm. pkt"/>
    <w:basedOn w:val="ZPKTzmpktartykuempunktem"/>
    <w:uiPriority w:val="66"/>
    <w:semiHidden/>
    <w:qFormat/>
    <w:rsid w:val="003D2EFA"/>
    <w:pPr>
      <w:ind w:left="2404"/>
    </w:pPr>
  </w:style>
  <w:style w:type="paragraph" w:customStyle="1" w:styleId="ODNONIKtreodnonika">
    <w:name w:val="ODNOŚNIK – treść odnośnika"/>
    <w:uiPriority w:val="19"/>
    <w:semiHidden/>
    <w:qFormat/>
    <w:rsid w:val="003D2EFA"/>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semiHidden/>
    <w:qFormat/>
    <w:rsid w:val="003D2EF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semiHidden/>
    <w:qFormat/>
    <w:rsid w:val="003D2EF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semiHidden/>
    <w:qFormat/>
    <w:rsid w:val="003D2EFA"/>
    <w:rPr>
      <w:rFonts w:ascii="Times New Roman" w:hAnsi="Times New Roman"/>
    </w:rPr>
  </w:style>
  <w:style w:type="paragraph" w:customStyle="1" w:styleId="ZTIRTIRwPKTzmtirwpkttiret">
    <w:name w:val="Z_TIR/TIR_w_PKT – zm. tir. w pkt tiret"/>
    <w:basedOn w:val="ZTIRTIRwLITzmtirwlittiret"/>
    <w:uiPriority w:val="57"/>
    <w:semiHidden/>
    <w:qFormat/>
    <w:rsid w:val="003D2EFA"/>
    <w:pPr>
      <w:ind w:left="2733"/>
    </w:pPr>
  </w:style>
  <w:style w:type="paragraph" w:customStyle="1" w:styleId="ZTIRCZWSPTIRwPKTzmczciwsptirtiret">
    <w:name w:val="Z_TIR/CZ_WSP_TIR_w_PKT – zm. części wsp. tir. tiret"/>
    <w:basedOn w:val="ZTIRTIRwPKTzmtirwpkttiret"/>
    <w:next w:val="TIRtiret"/>
    <w:uiPriority w:val="60"/>
    <w:semiHidden/>
    <w:qFormat/>
    <w:rsid w:val="003D2EF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semiHidden/>
    <w:qFormat/>
    <w:rsid w:val="003D2EFA"/>
    <w:pPr>
      <w:ind w:left="510" w:firstLine="0"/>
    </w:pPr>
  </w:style>
  <w:style w:type="paragraph" w:customStyle="1" w:styleId="ROZDZODDZOZNoznaczenierozdziauluboddziau">
    <w:name w:val="ROZDZ(ODDZ)_OZN – oznaczenie rozdziału lub oddziału"/>
    <w:next w:val="ARTartustawynprozporzdzenia"/>
    <w:uiPriority w:val="10"/>
    <w:semiHidden/>
    <w:qFormat/>
    <w:rsid w:val="003D2EFA"/>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semiHidden/>
    <w:qFormat/>
    <w:rsid w:val="003D2EFA"/>
    <w:pPr>
      <w:ind w:left="2177"/>
    </w:pPr>
  </w:style>
  <w:style w:type="paragraph" w:customStyle="1" w:styleId="Z2TIRTIRzmtirpodwjnymtiret">
    <w:name w:val="Z_2TIR/TIR – zm. tir. podwójnym tiret"/>
    <w:basedOn w:val="TIRtiret"/>
    <w:uiPriority w:val="84"/>
    <w:semiHidden/>
    <w:qFormat/>
    <w:rsid w:val="003D2EF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semiHidden/>
    <w:qFormat/>
    <w:rsid w:val="003D2EFA"/>
    <w:pPr>
      <w:ind w:left="1021"/>
    </w:pPr>
  </w:style>
  <w:style w:type="paragraph" w:customStyle="1" w:styleId="ZLITSKARNzmsankcjikarnejliter">
    <w:name w:val="Z_LIT/S_KARN – zm. sankcji karnej literą"/>
    <w:basedOn w:val="ZSKARNzmsankcjikarnejwszczeglnociwKodeksiekarnym"/>
    <w:uiPriority w:val="53"/>
    <w:semiHidden/>
    <w:qFormat/>
    <w:rsid w:val="003D2EFA"/>
    <w:pPr>
      <w:ind w:left="1497"/>
    </w:pPr>
  </w:style>
  <w:style w:type="paragraph" w:customStyle="1" w:styleId="ZUSTzmustartykuempunktem">
    <w:name w:val="Z/UST(§) – zm. ust. (§) artykułem (punktem)"/>
    <w:basedOn w:val="ZARTzmartartykuempunktem"/>
    <w:uiPriority w:val="30"/>
    <w:semiHidden/>
    <w:qFormat/>
    <w:rsid w:val="003D2EFA"/>
  </w:style>
  <w:style w:type="paragraph" w:customStyle="1" w:styleId="ZCYTzmcytatunpprzysigiartykuempunktem">
    <w:name w:val="Z/CYT – zm. cytatu np. przysięgi artykułem (punktem)"/>
    <w:basedOn w:val="CYTcytatnpprzysigi"/>
    <w:next w:val="ZUSTzmustartykuempunktem"/>
    <w:uiPriority w:val="37"/>
    <w:semiHidden/>
    <w:qFormat/>
    <w:rsid w:val="003D2EFA"/>
    <w:pPr>
      <w:ind w:left="1021"/>
    </w:pPr>
  </w:style>
  <w:style w:type="paragraph" w:customStyle="1" w:styleId="ZZUSTzmianazmust">
    <w:name w:val="ZZ/UST(§) – zmiana zm. ust. (§)"/>
    <w:basedOn w:val="ZZARTzmianazmart"/>
    <w:uiPriority w:val="65"/>
    <w:semiHidden/>
    <w:qFormat/>
    <w:rsid w:val="003D2EF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semiHidden/>
    <w:qFormat/>
    <w:rsid w:val="003D2EFA"/>
    <w:pPr>
      <w:ind w:left="1894" w:firstLine="0"/>
    </w:pPr>
  </w:style>
  <w:style w:type="paragraph" w:customStyle="1" w:styleId="Z2TIRwLITzmpodwtirwlitartykuempunktem">
    <w:name w:val="Z/2TIR_w_LIT – zm. podw. tir. w lit. artykułem (punktem)"/>
    <w:basedOn w:val="Z2TIRwPKTzmpodwtirwpktartykuempunktem"/>
    <w:uiPriority w:val="74"/>
    <w:semiHidden/>
    <w:qFormat/>
    <w:rsid w:val="003D2EFA"/>
    <w:pPr>
      <w:ind w:left="1780"/>
    </w:pPr>
  </w:style>
  <w:style w:type="paragraph" w:customStyle="1" w:styleId="Z2TIRwTIRzmpodwtirwtirartykuempunktem">
    <w:name w:val="Z/2TIR_w_TIR – zm. podw. tir. w tir. artykułem (punktem)"/>
    <w:basedOn w:val="Z2TIRwLITzmpodwtirwlitartykuempunktem"/>
    <w:uiPriority w:val="73"/>
    <w:semiHidden/>
    <w:qFormat/>
    <w:rsid w:val="003D2EF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semiHidden/>
    <w:qFormat/>
    <w:rsid w:val="003D2EF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semiHidden/>
    <w:qFormat/>
    <w:rsid w:val="003D2EFA"/>
    <w:pPr>
      <w:ind w:left="1383" w:firstLine="0"/>
    </w:pPr>
  </w:style>
  <w:style w:type="paragraph" w:customStyle="1" w:styleId="PKTODNONIKApunktodnonika">
    <w:name w:val="PKT_ODNOŚNIKA – punkt odnośnika"/>
    <w:basedOn w:val="ODNONIKtreodnonika"/>
    <w:uiPriority w:val="19"/>
    <w:semiHidden/>
    <w:qFormat/>
    <w:rsid w:val="003D2EFA"/>
    <w:pPr>
      <w:ind w:left="568"/>
    </w:pPr>
  </w:style>
  <w:style w:type="paragraph" w:customStyle="1" w:styleId="ZODNONIKAzmtekstuodnonikaartykuempunktem">
    <w:name w:val="Z/ODNOŚNIKA – zm. tekstu odnośnika artykułem (punktem)"/>
    <w:basedOn w:val="ODNONIKtreodnonika"/>
    <w:uiPriority w:val="39"/>
    <w:semiHidden/>
    <w:qFormat/>
    <w:rsid w:val="003D2EF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semiHidden/>
    <w:qFormat/>
    <w:rsid w:val="003D2EFA"/>
    <w:pPr>
      <w:ind w:left="1304"/>
    </w:pPr>
  </w:style>
  <w:style w:type="paragraph" w:customStyle="1" w:styleId="ZPKTODNONIKAzmpktodnonikaartykuempunktem">
    <w:name w:val="Z/PKT_ODNOŚNIKA – zm. pkt odnośnika artykułem (punktem)"/>
    <w:basedOn w:val="ZODNONIKAzmtekstuodnonikaartykuempunktem"/>
    <w:uiPriority w:val="39"/>
    <w:semiHidden/>
    <w:qFormat/>
    <w:rsid w:val="003D2EFA"/>
  </w:style>
  <w:style w:type="paragraph" w:customStyle="1" w:styleId="ZLIT2TIRwTIRzmpodwtirwtirliter">
    <w:name w:val="Z_LIT/2TIR_w_TIR – zm. podw. tir. w tir. literą"/>
    <w:basedOn w:val="ZLIT2TIRzmpodwtirliter"/>
    <w:uiPriority w:val="75"/>
    <w:semiHidden/>
    <w:qFormat/>
    <w:rsid w:val="003D2EFA"/>
    <w:pPr>
      <w:ind w:left="1780"/>
    </w:pPr>
  </w:style>
  <w:style w:type="paragraph" w:customStyle="1" w:styleId="ZLIT2TIRwLITzmpodwtirwlitliter">
    <w:name w:val="Z_LIT/2TIR_w_LIT – zm. podw. tir. w lit. literą"/>
    <w:basedOn w:val="ZLIT2TIRwTIRzmpodwtirwtirliter"/>
    <w:uiPriority w:val="76"/>
    <w:semiHidden/>
    <w:qFormat/>
    <w:rsid w:val="003D2EFA"/>
    <w:pPr>
      <w:ind w:left="2257"/>
    </w:pPr>
  </w:style>
  <w:style w:type="paragraph" w:customStyle="1" w:styleId="ZLIT2TIRwPKTzmpodwtirwpktliter">
    <w:name w:val="Z_LIT/2TIR_w_PKT – zm. podw. tir. w pkt literą"/>
    <w:basedOn w:val="ZLIT2TIRwLITzmpodwtirwlitliter"/>
    <w:uiPriority w:val="76"/>
    <w:semiHidden/>
    <w:qFormat/>
    <w:rsid w:val="003D2EFA"/>
    <w:pPr>
      <w:ind w:left="2767"/>
    </w:pPr>
  </w:style>
  <w:style w:type="paragraph" w:customStyle="1" w:styleId="ZLITCZWSP2TIRwTIRzmczciwsppodwtirwtirliter">
    <w:name w:val="Z_LIT/CZ_WSP_2TIR_w_TIR – zm. części wsp. podw. tir. w tir. literą"/>
    <w:basedOn w:val="ZLIT2TIRwTIRzmpodwtirwtirliter"/>
    <w:next w:val="LITlitera"/>
    <w:uiPriority w:val="76"/>
    <w:semiHidden/>
    <w:qFormat/>
    <w:rsid w:val="003D2EF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semiHidden/>
    <w:qFormat/>
    <w:rsid w:val="003D2EF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semiHidden/>
    <w:qFormat/>
    <w:rsid w:val="003D2EFA"/>
    <w:pPr>
      <w:ind w:left="2370" w:firstLine="0"/>
    </w:pPr>
  </w:style>
  <w:style w:type="paragraph" w:customStyle="1" w:styleId="ZTIR2TIRwPKTzmpodwtirwpkttiret">
    <w:name w:val="Z_TIR/2TIR_w_PKT – zm. podw. tir. w pkt tiret"/>
    <w:basedOn w:val="ZTIR2TIRwLITzmpodwtirwlittiret"/>
    <w:uiPriority w:val="79"/>
    <w:semiHidden/>
    <w:qFormat/>
    <w:rsid w:val="003D2EFA"/>
    <w:pPr>
      <w:ind w:left="3164"/>
    </w:pPr>
  </w:style>
  <w:style w:type="paragraph" w:customStyle="1" w:styleId="ZTIRCZWSP2TIRwPKTzmczciwsppodwtirwpkttiret">
    <w:name w:val="Z_TIR/CZ_WSP_2TIR_w_PKT – zm. części wsp. podw. tir. w pkt tiret"/>
    <w:basedOn w:val="ZTIR2TIRwPKTzmpodwtirwpkttiret"/>
    <w:next w:val="TIRtiret"/>
    <w:uiPriority w:val="80"/>
    <w:semiHidden/>
    <w:qFormat/>
    <w:rsid w:val="003D2EFA"/>
    <w:pPr>
      <w:ind w:left="2767" w:firstLine="0"/>
    </w:pPr>
  </w:style>
  <w:style w:type="paragraph" w:customStyle="1" w:styleId="ZCZWSP2TIRzmczciwsplnejpodwtirartykuempunktem">
    <w:name w:val="Z/CZ_WSP_2TIR – zm. części wspólnej podw. tir. artykułem (punktem)"/>
    <w:basedOn w:val="ZCZWSPPKTzmczciwsppktartykuempunktem"/>
    <w:next w:val="PKTpunkt"/>
    <w:uiPriority w:val="74"/>
    <w:semiHidden/>
    <w:qFormat/>
    <w:rsid w:val="003D2EFA"/>
  </w:style>
  <w:style w:type="paragraph" w:customStyle="1" w:styleId="ZLITCZWSP2TIRzmczciwsppodwtirliter">
    <w:name w:val="Z_LIT/CZ_WSP_2TIR – zm. części wsp. podw. tir. literą"/>
    <w:basedOn w:val="ZLITCZWSPPKTzmczciwsppktliter"/>
    <w:next w:val="LITlitera"/>
    <w:uiPriority w:val="76"/>
    <w:semiHidden/>
    <w:qFormat/>
    <w:rsid w:val="003D2EFA"/>
  </w:style>
  <w:style w:type="paragraph" w:customStyle="1" w:styleId="ZTIRCZWSP2TIRzmczciwsppodwtirtiret">
    <w:name w:val="Z_TIR/CZ_WSP_2TIR – zm. części wsp. podw. tir. tiret"/>
    <w:basedOn w:val="ZLITCZWSP2TIRzmczciwsppodwtirliter"/>
    <w:next w:val="TIRtiret"/>
    <w:uiPriority w:val="79"/>
    <w:semiHidden/>
    <w:qFormat/>
    <w:rsid w:val="003D2EFA"/>
  </w:style>
  <w:style w:type="paragraph" w:customStyle="1" w:styleId="ZCZWSPLITzmczciwsplitartykuempunktem">
    <w:name w:val="Z/CZ_WSP_LIT – zm. części wsp. lit. artykułem (punktem)"/>
    <w:basedOn w:val="ZCZWSPPKTzmczciwsppktartykuempunktem"/>
    <w:next w:val="PKTpunkt"/>
    <w:uiPriority w:val="35"/>
    <w:semiHidden/>
    <w:qFormat/>
    <w:rsid w:val="003D2EFA"/>
  </w:style>
  <w:style w:type="paragraph" w:customStyle="1" w:styleId="ZCZWSPTIRzmczciwsptirartykuempunktem">
    <w:name w:val="Z/CZ_WSP_TIR – zm. części wsp. tir. artykułem (punktem)"/>
    <w:basedOn w:val="ZCZWSPPKTzmczciwsppktartykuempunktem"/>
    <w:next w:val="PKTpunkt"/>
    <w:uiPriority w:val="35"/>
    <w:semiHidden/>
    <w:qFormat/>
    <w:rsid w:val="003D2EFA"/>
  </w:style>
  <w:style w:type="paragraph" w:customStyle="1" w:styleId="ZLITCZWSPLITzmczciwsplitliter">
    <w:name w:val="Z_LIT/CZ_WSP_LIT – zm. części wsp. lit. literą"/>
    <w:basedOn w:val="ZLITCZWSPPKTzmczciwsppktliter"/>
    <w:next w:val="LITlitera"/>
    <w:uiPriority w:val="51"/>
    <w:semiHidden/>
    <w:qFormat/>
    <w:rsid w:val="003D2EFA"/>
  </w:style>
  <w:style w:type="paragraph" w:customStyle="1" w:styleId="ZLITCZWSPTIRzmczciwsptirliter">
    <w:name w:val="Z_LIT/CZ_WSP_TIR – zm. części wsp. tir. literą"/>
    <w:basedOn w:val="ZLITCZWSPPKTzmczciwsppktliter"/>
    <w:next w:val="LITlitera"/>
    <w:uiPriority w:val="51"/>
    <w:semiHidden/>
    <w:qFormat/>
    <w:rsid w:val="003D2EFA"/>
  </w:style>
  <w:style w:type="paragraph" w:customStyle="1" w:styleId="ZTIRCZWSPLITzmczciwsplittiret">
    <w:name w:val="Z_TIR/CZ_WSP_LIT – zm. części wsp. lit. tiret"/>
    <w:basedOn w:val="ZTIRCZWSPPKTzmczciwsppkttiret"/>
    <w:next w:val="TIRtiret"/>
    <w:uiPriority w:val="59"/>
    <w:semiHidden/>
    <w:qFormat/>
    <w:rsid w:val="003D2EFA"/>
  </w:style>
  <w:style w:type="paragraph" w:customStyle="1" w:styleId="ZTIRCZWSPTIRzmczciwsptirtiret">
    <w:name w:val="Z_TIR/CZ_WSP_TIR – zm. części wsp. tir. tiret"/>
    <w:basedOn w:val="ZTIRCZWSPPKTzmczciwsppkttiret"/>
    <w:next w:val="TIRtiret"/>
    <w:uiPriority w:val="60"/>
    <w:semiHidden/>
    <w:qFormat/>
    <w:rsid w:val="003D2EFA"/>
  </w:style>
  <w:style w:type="paragraph" w:customStyle="1" w:styleId="Z2TIRCZWSPTIRzmczciwsptirpodwjnymtiret">
    <w:name w:val="Z_2TIR/CZ_WSP_TIR – zm. części wsp. tir. podwójnym tiret"/>
    <w:basedOn w:val="Z2TIRCZWSPLITzmczciwsplitpodwjnymtiret"/>
    <w:next w:val="2TIRpodwjnytiret"/>
    <w:uiPriority w:val="87"/>
    <w:semiHidden/>
    <w:qFormat/>
    <w:rsid w:val="003D2EFA"/>
  </w:style>
  <w:style w:type="paragraph" w:customStyle="1" w:styleId="Z2TIRCZWSP2TIRzmczciwsppodwtirpodwjnymtiret">
    <w:name w:val="Z_2TIR/CZ_WSP_2TIR – zm. części wsp. podw. tir. podwójnym tiret"/>
    <w:basedOn w:val="Z2TIRCZWSPLITzmczciwsplitpodwjnymtiret"/>
    <w:next w:val="2TIRpodwjnytiret"/>
    <w:uiPriority w:val="88"/>
    <w:semiHidden/>
    <w:qFormat/>
    <w:rsid w:val="003D2EFA"/>
  </w:style>
  <w:style w:type="paragraph" w:customStyle="1" w:styleId="TYTDZPRZEDMprzedmiotregulacjitytuulubdziau">
    <w:name w:val="TYT(DZ)_PRZEDM – przedmiot regulacji tytułu lub działu"/>
    <w:next w:val="ARTartustawynprozporzdzenia"/>
    <w:uiPriority w:val="9"/>
    <w:semiHidden/>
    <w:qFormat/>
    <w:rsid w:val="003D2EFA"/>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semiHidden/>
    <w:qFormat/>
    <w:rsid w:val="003D2EF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semiHidden/>
    <w:qFormat/>
    <w:rsid w:val="003D2EF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semiHidden/>
    <w:qFormat/>
    <w:rsid w:val="003D2EF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semiHidden/>
    <w:qFormat/>
    <w:rsid w:val="003D2EF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semiHidden/>
    <w:qFormat/>
    <w:rsid w:val="003D2EF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semiHidden/>
    <w:qFormat/>
    <w:rsid w:val="003D2EFA"/>
    <w:pPr>
      <w:ind w:left="1894"/>
    </w:pPr>
  </w:style>
  <w:style w:type="paragraph" w:customStyle="1" w:styleId="P1wTABELIpoziom1numeracjiwtabeli">
    <w:name w:val="P1_w_TABELI – poziom 1 numeracji w tabeli"/>
    <w:basedOn w:val="PKTpunkt"/>
    <w:uiPriority w:val="24"/>
    <w:semiHidden/>
    <w:qFormat/>
    <w:rsid w:val="003D2EF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semiHidden/>
    <w:qFormat/>
    <w:rsid w:val="003D2EFA"/>
    <w:pPr>
      <w:ind w:left="0" w:firstLine="0"/>
    </w:pPr>
  </w:style>
  <w:style w:type="paragraph" w:customStyle="1" w:styleId="P2wTABELIpoziom2numeracjiwtabeli">
    <w:name w:val="P2_w_TABELI – poziom 2 numeracji w tabeli"/>
    <w:basedOn w:val="P1wTABELIpoziom1numeracjiwtabeli"/>
    <w:uiPriority w:val="24"/>
    <w:semiHidden/>
    <w:qFormat/>
    <w:rsid w:val="003D2EFA"/>
    <w:pPr>
      <w:ind w:left="794"/>
    </w:pPr>
  </w:style>
  <w:style w:type="paragraph" w:customStyle="1" w:styleId="P3wTABELIpoziom3numeracjiwtabeli">
    <w:name w:val="P3_w_TABELI – poziom 3 numeracji w tabeli"/>
    <w:basedOn w:val="P2wTABELIpoziom2numeracjiwtabeli"/>
    <w:uiPriority w:val="24"/>
    <w:semiHidden/>
    <w:qFormat/>
    <w:rsid w:val="003D2EF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semiHidden/>
    <w:qFormat/>
    <w:rsid w:val="003D2EFA"/>
    <w:pPr>
      <w:ind w:left="397"/>
    </w:pPr>
  </w:style>
  <w:style w:type="paragraph" w:customStyle="1" w:styleId="CZWSPP3wTABELIczwsppoziomu3numeracjiwtabeli">
    <w:name w:val="CZ_WSP_P3_w_TABELI – część wsp. poziomu 3 numeracji w tabeli"/>
    <w:basedOn w:val="CZWSPP2wTABELIczwsppoziomu2numeracjiwtabeli"/>
    <w:uiPriority w:val="25"/>
    <w:semiHidden/>
    <w:qFormat/>
    <w:rsid w:val="003D2EFA"/>
    <w:pPr>
      <w:ind w:left="794"/>
    </w:pPr>
  </w:style>
  <w:style w:type="paragraph" w:customStyle="1" w:styleId="CZWSPP4wTABELIczwsppoziomu4numeracjiwtabeli">
    <w:name w:val="CZ_WSP_P4_w_TABELI – część wsp. poziomu 4 numeracji w tabeli"/>
    <w:basedOn w:val="CZWSPP3wTABELIczwsppoziomu3numeracjiwtabeli"/>
    <w:uiPriority w:val="25"/>
    <w:semiHidden/>
    <w:qFormat/>
    <w:rsid w:val="003D2EFA"/>
    <w:pPr>
      <w:ind w:left="1191"/>
    </w:pPr>
  </w:style>
  <w:style w:type="paragraph" w:customStyle="1" w:styleId="P4wTABELIpoziom4numeracjiwtabeli">
    <w:name w:val="P4_w_TABELI – poziom 4 numeracji w tabeli"/>
    <w:basedOn w:val="P3wTABELIpoziom3numeracjiwtabeli"/>
    <w:uiPriority w:val="24"/>
    <w:semiHidden/>
    <w:qFormat/>
    <w:rsid w:val="003D2EFA"/>
    <w:pPr>
      <w:ind w:left="1588"/>
    </w:pPr>
  </w:style>
  <w:style w:type="paragraph" w:customStyle="1" w:styleId="TYTTABELItytutabeli">
    <w:name w:val="TYT_TABELI – tytuł tabeli"/>
    <w:basedOn w:val="TYTDZOZNoznaczenietytuulubdziau"/>
    <w:uiPriority w:val="22"/>
    <w:semiHidden/>
    <w:qFormat/>
    <w:rsid w:val="003D2EFA"/>
    <w:rPr>
      <w:b/>
    </w:rPr>
  </w:style>
  <w:style w:type="paragraph" w:customStyle="1" w:styleId="OZNPROJEKTUwskazaniedatylubwersjiprojektu">
    <w:name w:val="OZN_PROJEKTU – wskazanie daty lub wersji projektu"/>
    <w:next w:val="OZNRODZAKTUtznustawalubrozporzdzenieiorganwydajcy"/>
    <w:uiPriority w:val="5"/>
    <w:semiHidden/>
    <w:qFormat/>
    <w:rsid w:val="003D2EFA"/>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semiHidden/>
    <w:qFormat/>
    <w:rsid w:val="003D2EF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semiHidden/>
    <w:qFormat/>
    <w:rsid w:val="003D2EFA"/>
    <w:pPr>
      <w:ind w:left="0" w:right="4820"/>
      <w:jc w:val="left"/>
    </w:pPr>
  </w:style>
  <w:style w:type="paragraph" w:customStyle="1" w:styleId="TEKSTwporozumieniu">
    <w:name w:val="TEKST&quot;w porozumieniu:&quot;"/>
    <w:next w:val="NAZORGWPOROZUMIENIUnazwaorganuwporozumieniuzktrymaktjestwydawany"/>
    <w:uiPriority w:val="27"/>
    <w:semiHidden/>
    <w:qFormat/>
    <w:rsid w:val="003D2EFA"/>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semiHidden/>
    <w:qFormat/>
    <w:rsid w:val="003D2EF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semiHidden/>
    <w:qFormat/>
    <w:rsid w:val="003D2EFA"/>
    <w:pPr>
      <w:ind w:left="510" w:firstLine="0"/>
    </w:pPr>
  </w:style>
  <w:style w:type="paragraph" w:customStyle="1" w:styleId="NOTATKILEGISLATORA">
    <w:name w:val="NOTATKI_LEGISLATORA"/>
    <w:basedOn w:val="Normalny"/>
    <w:uiPriority w:val="5"/>
    <w:semiHidden/>
    <w:qFormat/>
    <w:rsid w:val="003D2EFA"/>
    <w:rPr>
      <w:b/>
      <w:i/>
    </w:rPr>
  </w:style>
  <w:style w:type="paragraph" w:customStyle="1" w:styleId="OZNZACZNIKAwskazanienrzacznika">
    <w:name w:val="OZN_ZAŁĄCZNIKA – wskazanie nr załącznika"/>
    <w:basedOn w:val="OZNPROJEKTUwskazaniedatylubwersjiprojektu"/>
    <w:uiPriority w:val="28"/>
    <w:semiHidden/>
    <w:qFormat/>
    <w:rsid w:val="003D2EFA"/>
    <w:pPr>
      <w:keepNext/>
    </w:pPr>
    <w:rPr>
      <w:b/>
      <w:u w:val="none"/>
    </w:rPr>
  </w:style>
  <w:style w:type="paragraph" w:customStyle="1" w:styleId="OZNPARAFYADNOTACJE">
    <w:name w:val="OZN_PARAFY(ADNOTACJE)"/>
    <w:basedOn w:val="ODNONIKtreodnonika"/>
    <w:uiPriority w:val="26"/>
    <w:semiHidden/>
    <w:qFormat/>
    <w:rsid w:val="003D2EFA"/>
  </w:style>
  <w:style w:type="paragraph" w:customStyle="1" w:styleId="TEKSTZacznikido">
    <w:name w:val="TEKST&quot;Załącznik(i) do ...&quot;"/>
    <w:uiPriority w:val="28"/>
    <w:semiHidden/>
    <w:qFormat/>
    <w:rsid w:val="003D2EFA"/>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semiHidden/>
    <w:qFormat/>
    <w:rsid w:val="003D2EFA"/>
    <w:pPr>
      <w:ind w:left="851"/>
    </w:pPr>
  </w:style>
  <w:style w:type="paragraph" w:customStyle="1" w:styleId="CZWSPLITODNONIKAczwspliterodnonika">
    <w:name w:val="CZ_WSP_LIT_ODNOŚNIKA – część wsp. liter odnośnika"/>
    <w:basedOn w:val="LITODNONIKAliteraodnonika"/>
    <w:uiPriority w:val="22"/>
    <w:semiHidden/>
    <w:qFormat/>
    <w:rsid w:val="003D2EF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3D2EF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3D2EF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3D2EF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3D2EF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3D2EF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3D2EFA"/>
    <w:pPr>
      <w:ind w:left="-510"/>
    </w:pPr>
  </w:style>
  <w:style w:type="paragraph" w:customStyle="1" w:styleId="ZLITODNONIKAzmlitodnonikaartykuempunktem">
    <w:name w:val="Z/LIT_ODNOŚNIKA – zm. lit. odnośnika artykułem (punktem)"/>
    <w:basedOn w:val="ZPKTODNONIKAzmpktodnonikaartykuempunktem"/>
    <w:next w:val="PKTpunkt"/>
    <w:uiPriority w:val="40"/>
    <w:semiHidden/>
    <w:qFormat/>
    <w:rsid w:val="003D2EFA"/>
  </w:style>
  <w:style w:type="paragraph" w:customStyle="1" w:styleId="ZLITwPKTODNONIKAzmlitwpktodnonikaartykuempunktem">
    <w:name w:val="Z/LIT_w_PKT_ODNOŚNIKA – zm. lit. w pkt odnośnika artykułem (punktem)"/>
    <w:basedOn w:val="ZLITODNONIKAzmlitodnonikaartykuempunktem"/>
    <w:uiPriority w:val="40"/>
    <w:semiHidden/>
    <w:qFormat/>
    <w:rsid w:val="003D2EF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semiHidden/>
    <w:qFormat/>
    <w:rsid w:val="003D2EF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semiHidden/>
    <w:qFormat/>
    <w:rsid w:val="003D2EF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semiHidden/>
    <w:qFormat/>
    <w:rsid w:val="003D2EF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semiHidden/>
    <w:qFormat/>
    <w:rsid w:val="003D2EF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semiHidden/>
    <w:qFormat/>
    <w:rsid w:val="003D2EFA"/>
    <w:pPr>
      <w:ind w:left="1304"/>
    </w:pPr>
  </w:style>
  <w:style w:type="paragraph" w:customStyle="1" w:styleId="ZDANIENASTNOWYWIERSZnpzddrugienowywierszwust">
    <w:name w:val="ZDANIE_NAST_NOWY_WIERSZ – np. zd. drugie (nowy wiersz) w ust."/>
    <w:basedOn w:val="CZWSPPKTczwsplnapunktw"/>
    <w:next w:val="USTustnpkodeksu"/>
    <w:uiPriority w:val="17"/>
    <w:semiHidden/>
    <w:qFormat/>
    <w:rsid w:val="003D2EFA"/>
  </w:style>
  <w:style w:type="paragraph" w:customStyle="1" w:styleId="Z2TIRPKTzmpktpodwjnymtiret">
    <w:name w:val="Z_2TIR/PKT – zm. pkt podwójnym tiret"/>
    <w:basedOn w:val="Z2TIRLITzmlitpodwjnymtiret"/>
    <w:uiPriority w:val="83"/>
    <w:semiHidden/>
    <w:qFormat/>
    <w:rsid w:val="003D2EF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semiHidden/>
    <w:qFormat/>
    <w:rsid w:val="003D2EF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semiHidden/>
    <w:qFormat/>
    <w:rsid w:val="003D2EF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semiHidden/>
    <w:qFormat/>
    <w:rsid w:val="003D2EF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semiHidden/>
    <w:qFormat/>
    <w:rsid w:val="003D2EFA"/>
    <w:pPr>
      <w:ind w:left="1780" w:firstLine="510"/>
    </w:pPr>
  </w:style>
  <w:style w:type="paragraph" w:customStyle="1" w:styleId="Z2TIRUSTzmustpodwjnymtiret">
    <w:name w:val="Z_2TIR/UST(§) – zm. ust. (§) podwójnym tiret"/>
    <w:basedOn w:val="Z2TIRPKTzmpktpodwjnymtiret"/>
    <w:uiPriority w:val="82"/>
    <w:semiHidden/>
    <w:qFormat/>
    <w:rsid w:val="003D2EF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semiHidden/>
    <w:qFormat/>
    <w:rsid w:val="003D2EFA"/>
    <w:pPr>
      <w:ind w:left="3164" w:firstLine="0"/>
    </w:pPr>
  </w:style>
  <w:style w:type="paragraph" w:customStyle="1" w:styleId="Z2TIRCZWSPPKTzmczciwsppktpodwjnymtiret">
    <w:name w:val="Z_2TIR/CZ_WSP_PKT – zm. części wsp. pkt podwójnym tiret"/>
    <w:basedOn w:val="Z2TIRPKTzmpktpodwjnymtiret"/>
    <w:uiPriority w:val="86"/>
    <w:semiHidden/>
    <w:qFormat/>
    <w:rsid w:val="003D2EF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semiHidden/>
    <w:qFormat/>
    <w:rsid w:val="003D2EF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semiHidden/>
    <w:qFormat/>
    <w:rsid w:val="003D2EFA"/>
    <w:pPr>
      <w:ind w:left="2767" w:firstLine="0"/>
    </w:pPr>
  </w:style>
  <w:style w:type="paragraph" w:customStyle="1" w:styleId="ZLITARTzmartliter">
    <w:name w:val="Z_LIT/ART(§) – zm. art. (§) literą"/>
    <w:basedOn w:val="ZLITUSTzmustliter"/>
    <w:uiPriority w:val="46"/>
    <w:semiHidden/>
    <w:qFormat/>
    <w:rsid w:val="003D2EFA"/>
    <w:rPr>
      <w:rFonts w:ascii="Times New Roman" w:hAnsi="Times New Roman"/>
    </w:rPr>
  </w:style>
  <w:style w:type="paragraph" w:customStyle="1" w:styleId="ZTIRARTzmarttiret">
    <w:name w:val="Z_TIR/ART(§) – zm. art. (§) tiret"/>
    <w:basedOn w:val="ZTIRPKTzmpkttiret"/>
    <w:uiPriority w:val="55"/>
    <w:semiHidden/>
    <w:qFormat/>
    <w:rsid w:val="003D2EFA"/>
    <w:pPr>
      <w:ind w:left="1383" w:firstLine="510"/>
    </w:pPr>
    <w:rPr>
      <w:rFonts w:ascii="Times New Roman" w:hAnsi="Times New Roman"/>
    </w:rPr>
  </w:style>
  <w:style w:type="paragraph" w:customStyle="1" w:styleId="ZTIRUSTzmusttiret">
    <w:name w:val="Z_TIR/UST(§) – zm. ust. (§) tiret"/>
    <w:basedOn w:val="ZTIRARTzmarttiret"/>
    <w:uiPriority w:val="55"/>
    <w:semiHidden/>
    <w:qFormat/>
    <w:rsid w:val="003D2EFA"/>
  </w:style>
  <w:style w:type="paragraph" w:customStyle="1" w:styleId="ZLITKSIGIzmozniprzedmksigiliter">
    <w:name w:val="Z_LIT/KSIĘGI – zm. ozn. i przedm. księgi literą"/>
    <w:basedOn w:val="ZCZCIKSIGIzmozniprzedmczciksigiartykuempunktem"/>
    <w:uiPriority w:val="44"/>
    <w:semiHidden/>
    <w:qFormat/>
    <w:rsid w:val="003D2EFA"/>
    <w:pPr>
      <w:ind w:left="987"/>
    </w:pPr>
  </w:style>
  <w:style w:type="paragraph" w:customStyle="1" w:styleId="ZLITTYTDZPRZEDMzmprzedmtytuudziauliter">
    <w:name w:val="Z_LIT/TYT(DZ)_PRZEDM – zm. przedm. tytułu (działu) literą"/>
    <w:basedOn w:val="ZTYTDZPRZEDMzmprzedmtytuulubdziauartykuempunktem"/>
    <w:uiPriority w:val="44"/>
    <w:semiHidden/>
    <w:qFormat/>
    <w:rsid w:val="003D2EF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semiHidden/>
    <w:qFormat/>
    <w:rsid w:val="003D2EF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semiHidden/>
    <w:qFormat/>
    <w:rsid w:val="003D2EF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semiHidden/>
    <w:qFormat/>
    <w:rsid w:val="003D2EFA"/>
    <w:pPr>
      <w:ind w:left="987"/>
    </w:pPr>
  </w:style>
  <w:style w:type="paragraph" w:customStyle="1" w:styleId="ZTIRDZPRZEDMzmprzedmdziautiret">
    <w:name w:val="Z_TIR/DZ_PRZEDM – zm. przedm. działu tiret"/>
    <w:basedOn w:val="ZLITTYTDZPRZEDMzmprzedmtytuudziauliter"/>
    <w:uiPriority w:val="54"/>
    <w:semiHidden/>
    <w:qFormat/>
    <w:rsid w:val="003D2EFA"/>
    <w:pPr>
      <w:ind w:left="1383"/>
    </w:pPr>
  </w:style>
  <w:style w:type="paragraph" w:customStyle="1" w:styleId="ZTIRDZOZNzmozndziautiret">
    <w:name w:val="Z_TIR/DZ_OZN – zm. ozn. działu tiret"/>
    <w:basedOn w:val="ZLITTYTDZOZNzmozntytuudziauliter"/>
    <w:next w:val="ZTIRDZPRZEDMzmprzedmdziautiret"/>
    <w:uiPriority w:val="54"/>
    <w:semiHidden/>
    <w:qFormat/>
    <w:rsid w:val="003D2EFA"/>
    <w:pPr>
      <w:ind w:left="1383"/>
    </w:pPr>
  </w:style>
  <w:style w:type="paragraph" w:customStyle="1" w:styleId="ZTIRROZDZODDZPRZEDMzmprzedmrozdzoddztiret">
    <w:name w:val="Z_TIR/ROZDZ(ODDZ)_PRZEDM – zm. przedm. rozdz. (oddz.) tiret"/>
    <w:basedOn w:val="ZLITROZDZODDZPRZEDMzmprzedmrozdzoddzliter"/>
    <w:uiPriority w:val="54"/>
    <w:semiHidden/>
    <w:qFormat/>
    <w:rsid w:val="003D2EF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semiHidden/>
    <w:qFormat/>
    <w:rsid w:val="003D2EFA"/>
    <w:pPr>
      <w:ind w:left="1383"/>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semiHidden/>
    <w:qFormat/>
    <w:rsid w:val="003D2EFA"/>
    <w:pPr>
      <w:ind w:left="178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semiHidden/>
    <w:qFormat/>
    <w:rsid w:val="003D2EFA"/>
    <w:pPr>
      <w:ind w:left="1780"/>
    </w:pPr>
  </w:style>
  <w:style w:type="paragraph" w:customStyle="1" w:styleId="ODNONIKSPECtreodnonikadoodnonika">
    <w:name w:val="ODNOŚNIK_SPEC – treść odnośnika do odnośnika"/>
    <w:basedOn w:val="Normalny"/>
    <w:uiPriority w:val="19"/>
    <w:semiHidden/>
    <w:qFormat/>
    <w:rsid w:val="003D2EFA"/>
    <w:pPr>
      <w:spacing w:line="240" w:lineRule="auto"/>
      <w:ind w:left="283" w:hanging="170"/>
    </w:pPr>
    <w:rPr>
      <w:sz w:val="20"/>
    </w:rPr>
  </w:style>
  <w:style w:type="paragraph" w:customStyle="1" w:styleId="TEKSTwTABELItekstzwcitympierwwierszem">
    <w:name w:val="TEKST_w_TABELI – tekst z wciętym pierw. wierszem"/>
    <w:basedOn w:val="Normalny"/>
    <w:uiPriority w:val="23"/>
    <w:semiHidden/>
    <w:qFormat/>
    <w:rsid w:val="003D2EFA"/>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semiHidden/>
    <w:qFormat/>
    <w:rsid w:val="003D2EFA"/>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semiHidden/>
    <w:qFormat/>
    <w:rsid w:val="003D2EFA"/>
    <w:pPr>
      <w:ind w:left="1894"/>
    </w:pPr>
  </w:style>
  <w:style w:type="paragraph" w:customStyle="1" w:styleId="Z2TIRSKARNzmianasankcjikarnejpodwjnymtiret">
    <w:name w:val="Z_2TIR/S_KARN – zmiana sankcji karnej podwójnym tiret"/>
    <w:basedOn w:val="Z2TIRARTzmartpodwjnymtiret"/>
    <w:next w:val="Z2TIRARTzmartpodwjnymtiret"/>
    <w:uiPriority w:val="90"/>
    <w:semiHidden/>
    <w:qFormat/>
    <w:rsid w:val="003D2EFA"/>
    <w:pPr>
      <w:ind w:left="2291" w:firstLine="0"/>
    </w:pPr>
  </w:style>
  <w:style w:type="paragraph" w:customStyle="1" w:styleId="WMATFIZCHEMwzrmatfizlubchem">
    <w:name w:val="W_MAT(FIZ|CHEM) – wzór mat. (fiz. lub chem.)"/>
    <w:uiPriority w:val="18"/>
    <w:semiHidden/>
    <w:qFormat/>
    <w:rsid w:val="003D2EFA"/>
    <w:pPr>
      <w:spacing w:after="0" w:line="360" w:lineRule="auto"/>
      <w:jc w:val="center"/>
    </w:pPr>
    <w:rPr>
      <w:rFonts w:ascii="Times New Roman" w:eastAsia="Times New Roman"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semiHidden/>
    <w:qFormat/>
    <w:rsid w:val="003D2EF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semiHidden/>
    <w:qFormat/>
    <w:rsid w:val="003D2EFA"/>
    <w:pPr>
      <w:ind w:left="1815"/>
    </w:pPr>
  </w:style>
  <w:style w:type="paragraph" w:customStyle="1" w:styleId="ZZLEGWMATFIZCHEMzmlegendywzorumatfizlubchem">
    <w:name w:val="ZZ/LEG_W_MAT(FIZ|CHEM) – zm. legendy wzoru mat. (fiz. lub chem.)"/>
    <w:basedOn w:val="ZLEGWMATFIZCHEMzmlegendywzorumatfizlubchemartykuempunktem"/>
    <w:uiPriority w:val="72"/>
    <w:semiHidden/>
    <w:qFormat/>
    <w:rsid w:val="003D2EF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semiHidden/>
    <w:qFormat/>
    <w:rsid w:val="003D2EFA"/>
    <w:pPr>
      <w:ind w:left="2291"/>
    </w:pPr>
  </w:style>
  <w:style w:type="paragraph" w:customStyle="1" w:styleId="ZTIRLEGWMATFIZCHEMzmlegendywzorumatfizlubchemtiret">
    <w:name w:val="Z_TIR/LEG_W_MAT(FIZ|CHEM) – zm. legendy wzoru mat. (fiz. lub chem.) tiret"/>
    <w:basedOn w:val="ZLITLEGWMATFIZCHEMzmlegendywzorumatfizlubchemliter"/>
    <w:uiPriority w:val="63"/>
    <w:semiHidden/>
    <w:qFormat/>
    <w:rsid w:val="003D2EFA"/>
    <w:pPr>
      <w:ind w:left="2688"/>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semiHidden/>
    <w:qFormat/>
    <w:rsid w:val="003D2EFA"/>
    <w:pPr>
      <w:ind w:left="3085"/>
    </w:pPr>
  </w:style>
  <w:style w:type="paragraph" w:customStyle="1" w:styleId="ZLITCYTzmcytatunpprzysigiliter">
    <w:name w:val="Z_LIT/CYT – zm. cytatu np. przysięgi literą"/>
    <w:basedOn w:val="ZCYTzmcytatunpprzysigiartykuempunktem"/>
    <w:uiPriority w:val="53"/>
    <w:semiHidden/>
    <w:qFormat/>
    <w:rsid w:val="003D2EFA"/>
    <w:pPr>
      <w:ind w:left="1497"/>
    </w:pPr>
  </w:style>
  <w:style w:type="paragraph" w:customStyle="1" w:styleId="ZTIRCYTzmcytatunpprzysigitiret">
    <w:name w:val="Z_TIR/CYT – zm. cytatu np. przysięgi tiret"/>
    <w:basedOn w:val="ZLITCYTzmcytatunpprzysigiliter"/>
    <w:next w:val="ZTIRUSTzmusttiret"/>
    <w:uiPriority w:val="61"/>
    <w:semiHidden/>
    <w:qFormat/>
    <w:rsid w:val="003D2EF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semiHidden/>
    <w:qFormat/>
    <w:rsid w:val="003D2EFA"/>
    <w:pPr>
      <w:ind w:left="2291"/>
    </w:pPr>
  </w:style>
  <w:style w:type="paragraph" w:customStyle="1" w:styleId="Z2TIRFRAGMzmnpwprdowyliczeniapodwjnymtiret">
    <w:name w:val="Z_2TIR/FRAGM – zm. np. wpr. do wyliczenia podwójnym tiret"/>
    <w:basedOn w:val="ZTIRFRAGMzmnpwprdowyliczeniatiret"/>
    <w:next w:val="2TIRpodwjnytiret"/>
    <w:uiPriority w:val="89"/>
    <w:semiHidden/>
    <w:qFormat/>
    <w:rsid w:val="003D2EFA"/>
    <w:pPr>
      <w:ind w:left="1780"/>
    </w:pPr>
  </w:style>
  <w:style w:type="paragraph" w:customStyle="1" w:styleId="title-doc-first">
    <w:name w:val="title-doc-first"/>
    <w:basedOn w:val="Normalny"/>
    <w:uiPriority w:val="99"/>
    <w:semiHidden/>
    <w:rsid w:val="003D2EFA"/>
    <w:pPr>
      <w:spacing w:before="100" w:beforeAutospacing="1" w:after="100" w:afterAutospacing="1" w:line="240" w:lineRule="auto"/>
    </w:pPr>
    <w:rPr>
      <w:rFonts w:ascii="Times New Roman" w:hAnsi="Times New Roman" w:cs="Times New Roman"/>
      <w:sz w:val="24"/>
      <w:szCs w:val="24"/>
      <w:lang w:eastAsia="pl-PL"/>
    </w:rPr>
  </w:style>
  <w:style w:type="paragraph" w:customStyle="1" w:styleId="title-doc-last">
    <w:name w:val="title-doc-last"/>
    <w:basedOn w:val="Normalny"/>
    <w:uiPriority w:val="99"/>
    <w:semiHidden/>
    <w:rsid w:val="003D2EFA"/>
    <w:pPr>
      <w:spacing w:before="100" w:beforeAutospacing="1" w:after="100" w:afterAutospacing="1" w:line="240" w:lineRule="auto"/>
    </w:pPr>
    <w:rPr>
      <w:rFonts w:ascii="Times New Roman" w:hAnsi="Times New Roman" w:cs="Times New Roman"/>
      <w:sz w:val="24"/>
      <w:szCs w:val="24"/>
      <w:lang w:eastAsia="pl-PL"/>
    </w:rPr>
  </w:style>
  <w:style w:type="paragraph" w:customStyle="1" w:styleId="title-doc-oj-reference">
    <w:name w:val="title-doc-oj-reference"/>
    <w:basedOn w:val="Normalny"/>
    <w:uiPriority w:val="99"/>
    <w:semiHidden/>
    <w:rsid w:val="003D2EFA"/>
    <w:pPr>
      <w:spacing w:before="100" w:beforeAutospacing="1" w:after="100" w:afterAutospacing="1" w:line="240" w:lineRule="auto"/>
    </w:pPr>
    <w:rPr>
      <w:rFonts w:ascii="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uiPriority w:val="99"/>
    <w:semiHidden/>
    <w:rsid w:val="003D2EFA"/>
    <w:pPr>
      <w:spacing w:after="0" w:line="240" w:lineRule="auto"/>
    </w:pPr>
    <w:rPr>
      <w:rFonts w:ascii="Times New Roman" w:hAnsi="Times New Roman" w:cs="Times New Roman"/>
      <w:sz w:val="24"/>
      <w:szCs w:val="24"/>
      <w:lang w:eastAsia="pl-PL"/>
    </w:rPr>
  </w:style>
  <w:style w:type="character" w:styleId="Odwoanieprzypisudolnego">
    <w:name w:val="footnote reference"/>
    <w:semiHidden/>
    <w:unhideWhenUsed/>
    <w:rsid w:val="003D2EFA"/>
    <w:rPr>
      <w:rFonts w:ascii="Times New Roman" w:hAnsi="Times New Roman" w:cs="Times New Roman" w:hint="default"/>
      <w:vertAlign w:val="superscript"/>
    </w:rPr>
  </w:style>
  <w:style w:type="character" w:styleId="Odwoaniedokomentarza">
    <w:name w:val="annotation reference"/>
    <w:uiPriority w:val="99"/>
    <w:semiHidden/>
    <w:unhideWhenUsed/>
    <w:rsid w:val="003D2EFA"/>
    <w:rPr>
      <w:sz w:val="16"/>
      <w:szCs w:val="16"/>
    </w:rPr>
  </w:style>
  <w:style w:type="character" w:styleId="Tekstzastpczy">
    <w:name w:val="Placeholder Text"/>
    <w:uiPriority w:val="99"/>
    <w:semiHidden/>
    <w:rsid w:val="003D2EFA"/>
    <w:rPr>
      <w:color w:val="808080"/>
    </w:rPr>
  </w:style>
  <w:style w:type="character" w:customStyle="1" w:styleId="IGindeksgrny">
    <w:name w:val="_IG_ – indeks górny"/>
    <w:uiPriority w:val="2"/>
    <w:qFormat/>
    <w:rsid w:val="003D2EFA"/>
    <w:rPr>
      <w:b w:val="0"/>
      <w:bCs w:val="0"/>
      <w:i w:val="0"/>
      <w:iCs w:val="0"/>
      <w:vanish w:val="0"/>
      <w:webHidden w:val="0"/>
      <w:spacing w:val="0"/>
      <w:vertAlign w:val="superscript"/>
      <w:specVanish w:val="0"/>
    </w:rPr>
  </w:style>
  <w:style w:type="character" w:customStyle="1" w:styleId="IDindeksdolny">
    <w:name w:val="_ID_ – indeks dolny"/>
    <w:uiPriority w:val="3"/>
    <w:qFormat/>
    <w:rsid w:val="003D2EFA"/>
    <w:rPr>
      <w:b w:val="0"/>
      <w:bCs w:val="0"/>
      <w:i w:val="0"/>
      <w:iCs w:val="0"/>
      <w:vanish w:val="0"/>
      <w:webHidden w:val="0"/>
      <w:spacing w:val="0"/>
      <w:vertAlign w:val="subscript"/>
      <w:specVanish w:val="0"/>
    </w:rPr>
  </w:style>
  <w:style w:type="character" w:customStyle="1" w:styleId="IDPindeksdolnyipogrubienie">
    <w:name w:val="_ID_P_ – indeks dolny i pogrubienie"/>
    <w:uiPriority w:val="3"/>
    <w:qFormat/>
    <w:rsid w:val="003D2EFA"/>
    <w:rPr>
      <w:b/>
      <w:bCs w:val="0"/>
      <w:vanish w:val="0"/>
      <w:webHidden w:val="0"/>
      <w:spacing w:val="0"/>
      <w:vertAlign w:val="subscript"/>
      <w:specVanish w:val="0"/>
    </w:rPr>
  </w:style>
  <w:style w:type="character" w:customStyle="1" w:styleId="IDKindeksdolnyikursywa">
    <w:name w:val="_ID_K_ – indeks dolny i kursywa"/>
    <w:uiPriority w:val="3"/>
    <w:qFormat/>
    <w:rsid w:val="003D2EFA"/>
    <w:rPr>
      <w:i/>
      <w:iCs w:val="0"/>
      <w:vanish w:val="0"/>
      <w:webHidden w:val="0"/>
      <w:spacing w:val="0"/>
      <w:vertAlign w:val="subscript"/>
      <w:specVanish w:val="0"/>
    </w:rPr>
  </w:style>
  <w:style w:type="character" w:customStyle="1" w:styleId="IGPindeksgrnyipogrubienie">
    <w:name w:val="_IG_P_ – indeks górny i pogrubienie"/>
    <w:uiPriority w:val="2"/>
    <w:qFormat/>
    <w:rsid w:val="003D2EFA"/>
    <w:rPr>
      <w:b/>
      <w:bCs w:val="0"/>
      <w:vanish w:val="0"/>
      <w:webHidden w:val="0"/>
      <w:spacing w:val="0"/>
      <w:vertAlign w:val="superscript"/>
      <w:specVanish w:val="0"/>
    </w:rPr>
  </w:style>
  <w:style w:type="character" w:customStyle="1" w:styleId="IGKindeksgrnyikursywa">
    <w:name w:val="_IG_K_ – indeks górny i kursywa"/>
    <w:uiPriority w:val="2"/>
    <w:qFormat/>
    <w:rsid w:val="003D2EFA"/>
    <w:rPr>
      <w:i/>
      <w:iCs w:val="0"/>
      <w:vanish w:val="0"/>
      <w:webHidden w:val="0"/>
      <w:spacing w:val="0"/>
      <w:vertAlign w:val="superscript"/>
      <w:specVanish w:val="0"/>
    </w:rPr>
  </w:style>
  <w:style w:type="character" w:customStyle="1" w:styleId="IGPKindeksgrnyipogrubieniekursywa">
    <w:name w:val="_IG_P_K_ – indeks górny i pogrubienie kursywa"/>
    <w:uiPriority w:val="2"/>
    <w:qFormat/>
    <w:rsid w:val="003D2EFA"/>
    <w:rPr>
      <w:b/>
      <w:bCs w:val="0"/>
      <w:i/>
      <w:iCs w:val="0"/>
      <w:vanish w:val="0"/>
      <w:webHidden w:val="0"/>
      <w:spacing w:val="0"/>
      <w:vertAlign w:val="superscript"/>
      <w:specVanish w:val="0"/>
    </w:rPr>
  </w:style>
  <w:style w:type="character" w:customStyle="1" w:styleId="IDPKindeksdolnyipogrugieniekursywa">
    <w:name w:val="_ID_P_K_ – indeks dolny i pogrugienie kursywa"/>
    <w:uiPriority w:val="3"/>
    <w:qFormat/>
    <w:rsid w:val="003D2EFA"/>
    <w:rPr>
      <w:b/>
      <w:bCs w:val="0"/>
      <w:i/>
      <w:iCs w:val="0"/>
      <w:vanish w:val="0"/>
      <w:webHidden w:val="0"/>
      <w:spacing w:val="0"/>
      <w:vertAlign w:val="subscript"/>
      <w:specVanish w:val="0"/>
    </w:rPr>
  </w:style>
  <w:style w:type="character" w:customStyle="1" w:styleId="Ppogrubienie">
    <w:name w:val="_P_ – pogrubienie"/>
    <w:uiPriority w:val="1"/>
    <w:qFormat/>
    <w:rsid w:val="003D2EFA"/>
    <w:rPr>
      <w:b/>
      <w:bCs w:val="0"/>
    </w:rPr>
  </w:style>
  <w:style w:type="character" w:customStyle="1" w:styleId="Kkursywa">
    <w:name w:val="_K_ – kursywa"/>
    <w:uiPriority w:val="1"/>
    <w:qFormat/>
    <w:rsid w:val="003D2EFA"/>
    <w:rPr>
      <w:i/>
      <w:iCs w:val="0"/>
    </w:rPr>
  </w:style>
  <w:style w:type="character" w:customStyle="1" w:styleId="PKpogrubieniekursywa">
    <w:name w:val="_P_K_ – pogrubienie kursywa"/>
    <w:uiPriority w:val="1"/>
    <w:qFormat/>
    <w:rsid w:val="003D2EFA"/>
    <w:rPr>
      <w:b/>
      <w:bCs w:val="0"/>
      <w:i/>
      <w:iCs w:val="0"/>
    </w:rPr>
  </w:style>
  <w:style w:type="character" w:customStyle="1" w:styleId="TEKSTOZNACZONYWDOKUMENCIERDOWYMJAKOUKRYTY">
    <w:name w:val="_TEKST_OZNACZONY_W_DOKUMENCIE_ŹRÓDŁOWYM_JAKO_UKRYTY_"/>
    <w:uiPriority w:val="4"/>
    <w:qFormat/>
    <w:rsid w:val="003D2EFA"/>
    <w:rPr>
      <w:vanish w:val="0"/>
      <w:webHidden w:val="0"/>
      <w:color w:val="FF0000"/>
      <w:u w:val="single" w:color="FF0000"/>
      <w:specVanish w:val="0"/>
    </w:rPr>
  </w:style>
  <w:style w:type="character" w:customStyle="1" w:styleId="BEZWERSALIKW">
    <w:name w:val="_BEZ_WERSALIKÓW_"/>
    <w:uiPriority w:val="4"/>
    <w:qFormat/>
    <w:rsid w:val="003D2EFA"/>
    <w:rPr>
      <w:caps/>
    </w:rPr>
  </w:style>
  <w:style w:type="character" w:customStyle="1" w:styleId="IIGPindeksgrnyindeksugrnegoipogrubienie">
    <w:name w:val="_IIG_P_ – indeks górny indeksu górnego i pogrubienie"/>
    <w:uiPriority w:val="3"/>
    <w:qFormat/>
    <w:rsid w:val="003D2EFA"/>
    <w:rPr>
      <w:b/>
      <w:bCs w:val="0"/>
      <w:vanish w:val="0"/>
      <w:webHidden w:val="0"/>
      <w:spacing w:val="0"/>
      <w:position w:val="6"/>
      <w:vertAlign w:val="superscript"/>
      <w:specVanish w:val="0"/>
    </w:rPr>
  </w:style>
  <w:style w:type="character" w:customStyle="1" w:styleId="IIGindeksgrnyindeksugrnego">
    <w:name w:val="_IIG_ – indeks górny indeksu górnego"/>
    <w:uiPriority w:val="3"/>
    <w:qFormat/>
    <w:rsid w:val="003D2EFA"/>
    <w:rPr>
      <w:b/>
      <w:bCs w:val="0"/>
      <w:i w:val="0"/>
      <w:iCs w:val="0"/>
      <w:vanish w:val="0"/>
      <w:webHidden w:val="0"/>
      <w:spacing w:val="0"/>
      <w:position w:val="6"/>
      <w:vertAlign w:val="superscript"/>
      <w:specVanish w:val="0"/>
    </w:rPr>
  </w:style>
  <w:style w:type="character" w:customStyle="1" w:styleId="highlight">
    <w:name w:val="highlight"/>
    <w:rsid w:val="003D2EFA"/>
  </w:style>
  <w:style w:type="table" w:styleId="Tabela-Elegancki">
    <w:name w:val="Table Elegant"/>
    <w:basedOn w:val="Standardowy"/>
    <w:semiHidden/>
    <w:unhideWhenUsed/>
    <w:rsid w:val="003D2EFA"/>
    <w:pPr>
      <w:widowControl w:val="0"/>
      <w:autoSpaceDE w:val="0"/>
      <w:autoSpaceDN w:val="0"/>
      <w:adjustRightInd w:val="0"/>
      <w:spacing w:after="0" w:line="240" w:lineRule="auto"/>
      <w:jc w:val="both"/>
    </w:pPr>
    <w:rPr>
      <w:rFonts w:ascii="Times" w:eastAsia="Times New Roman" w:hAnsi="Times" w:cs="Times New Roman"/>
      <w:sz w:val="20"/>
      <w:szCs w:val="20"/>
      <w:lang w:eastAsia="pl-PL"/>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rsid w:val="003D2EFA"/>
    <w:pPr>
      <w:spacing w:after="0" w:line="240" w:lineRule="auto"/>
    </w:pPr>
    <w:rPr>
      <w:rFonts w:ascii="Times" w:eastAsia="Times New Roman" w:hAnsi="Times"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
    <w:name w:val="TABELA 2 z szablonu"/>
    <w:basedOn w:val="Tabela-Elegancki"/>
    <w:uiPriority w:val="99"/>
    <w:rsid w:val="003D2EFA"/>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tcPr>
    </w:tblStylePr>
  </w:style>
  <w:style w:type="paragraph" w:customStyle="1" w:styleId="ZLITwPKTzmlitwpktartykuempunktem">
    <w:name w:val="Z/LIT_w_PKT – zm. lit. w pkt artykułem (punktem)"/>
    <w:basedOn w:val="LITlitera"/>
    <w:uiPriority w:val="32"/>
    <w:qFormat/>
    <w:rsid w:val="003D2EFA"/>
    <w:pPr>
      <w:ind w:left="1497"/>
    </w:pPr>
  </w:style>
  <w:style w:type="paragraph" w:customStyle="1" w:styleId="ZTIRwPKTzmtirwpktartykuempunktem">
    <w:name w:val="Z/TIR_w_PKT – zm. tir. w pkt artykułem (punktem)"/>
    <w:basedOn w:val="TIRtiret"/>
    <w:uiPriority w:val="33"/>
    <w:qFormat/>
    <w:rsid w:val="003D2EF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D2EFA"/>
    <w:pPr>
      <w:ind w:left="1021"/>
    </w:p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D2EFA"/>
    <w:pPr>
      <w:ind w:left="1497"/>
    </w:pPr>
  </w:style>
  <w:style w:type="paragraph" w:customStyle="1" w:styleId="ZTIRwLITzmtirwlitartykuempunktem">
    <w:name w:val="Z/TIR_w_LIT – zm. tir. w lit. artykułem (punktem)"/>
    <w:basedOn w:val="TIRtiret"/>
    <w:uiPriority w:val="33"/>
    <w:qFormat/>
    <w:rsid w:val="003D2EF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D2EFA"/>
  </w:style>
  <w:style w:type="paragraph" w:customStyle="1" w:styleId="ZWMATFIZCHEMzmwzorumatfizlubchemartykuempunktem">
    <w:name w:val="Z/W_MAT(FIZ|CHEM) – zm. wzoru mat. (fiz. lub chem.) artykułem (punktem)"/>
    <w:basedOn w:val="WMATFIZCHEMwzrmatfizlubchem"/>
    <w:uiPriority w:val="38"/>
    <w:qFormat/>
    <w:rsid w:val="003D2EFA"/>
    <w:pPr>
      <w:ind w:left="510"/>
    </w:pPr>
  </w:style>
  <w:style w:type="paragraph" w:customStyle="1" w:styleId="ZZLITzmianazmlit">
    <w:name w:val="ZZ/LIT – zmiana zm. lit."/>
    <w:basedOn w:val="ZZPKTzmianazmpkt"/>
    <w:uiPriority w:val="67"/>
    <w:qFormat/>
    <w:rsid w:val="003D2EFA"/>
    <w:pPr>
      <w:ind w:left="2370" w:hanging="476"/>
    </w:pPr>
  </w:style>
  <w:style w:type="paragraph" w:customStyle="1" w:styleId="ZZTIRzmianazmtir">
    <w:name w:val="ZZ/TIR – zmiana zm. tir."/>
    <w:basedOn w:val="ZZLITzmianazmlit"/>
    <w:uiPriority w:val="67"/>
    <w:qFormat/>
    <w:rsid w:val="003D2EFA"/>
    <w:pPr>
      <w:ind w:left="2291" w:hanging="397"/>
    </w:pPr>
  </w:style>
  <w:style w:type="paragraph" w:customStyle="1" w:styleId="ZZCZWSPPKTzmianazmczciwsppkt">
    <w:name w:val="ZZ/CZ_WSP_PKT – zmiana. zm. części wsp. pkt"/>
    <w:basedOn w:val="ZZARTzmianazmart"/>
    <w:next w:val="ZPKTzmpktartykuempunktem"/>
    <w:uiPriority w:val="68"/>
    <w:qFormat/>
    <w:rsid w:val="003D2EFA"/>
    <w:pPr>
      <w:ind w:firstLine="0"/>
    </w:pPr>
  </w:style>
  <w:style w:type="paragraph" w:customStyle="1" w:styleId="ZZTIRwLITzmianazmtirwlit">
    <w:name w:val="ZZ/TIR_w_LIT – zmiana zm. tir. w lit."/>
    <w:basedOn w:val="ZZTIRzmianazmtir"/>
    <w:uiPriority w:val="67"/>
    <w:qFormat/>
    <w:rsid w:val="003D2EFA"/>
    <w:pPr>
      <w:ind w:left="2767"/>
    </w:pPr>
  </w:style>
  <w:style w:type="paragraph" w:customStyle="1" w:styleId="ZZCZWSPTIRwLITzmianazmczciwsptirwlit">
    <w:name w:val="ZZ/CZ_WSP_TIR_w_LIT – zmiana zm. części wsp. tir. w lit."/>
    <w:basedOn w:val="ZZTIRwLITzmianazmtirwlit"/>
    <w:uiPriority w:val="70"/>
    <w:qFormat/>
    <w:rsid w:val="003D2EFA"/>
    <w:pPr>
      <w:ind w:left="2370" w:firstLine="0"/>
    </w:pPr>
  </w:style>
  <w:style w:type="paragraph" w:customStyle="1" w:styleId="ZZLITwPKTzmianazmlitwpkt">
    <w:name w:val="ZZ/LIT_w_PKT – zmiana zm. lit. w pkt"/>
    <w:basedOn w:val="ZLITwPKTzmlitwpktartykuempunktem"/>
    <w:uiPriority w:val="67"/>
    <w:qFormat/>
    <w:rsid w:val="003D2EFA"/>
    <w:pPr>
      <w:ind w:left="2880"/>
    </w:pPr>
  </w:style>
  <w:style w:type="paragraph" w:customStyle="1" w:styleId="ZZTIRwPKTzmianazmtirwpkt">
    <w:name w:val="ZZ/TIR_w_PKT – zmiana zm. tir. w pkt"/>
    <w:basedOn w:val="ZTIRwPKTzmtirwpktartykuempunktem"/>
    <w:uiPriority w:val="67"/>
    <w:qFormat/>
    <w:rsid w:val="003D2EFA"/>
    <w:pPr>
      <w:ind w:left="3277"/>
    </w:pPr>
  </w:style>
  <w:style w:type="paragraph" w:customStyle="1" w:styleId="ZZWMATFIZCHEMzmwzorumatfizlubchem">
    <w:name w:val="ZZ/W_MAT(FIZ|CHEM) – zm. wzoru mat. (fiz. lub chem.)"/>
    <w:basedOn w:val="ZWMATFIZCHEMzmwzorumatfizlubchemartykuempunktem"/>
    <w:uiPriority w:val="71"/>
    <w:qFormat/>
    <w:rsid w:val="003D2EFA"/>
    <w:pPr>
      <w:ind w:left="2404"/>
    </w:pPr>
  </w:style>
  <w:style w:type="paragraph" w:customStyle="1" w:styleId="ZZCZWSP2TIRzmianazmczciwsppodwtir">
    <w:name w:val="ZZ/CZ_WSP_2TIR – zmiana zm. części wsp. podw. tir."/>
    <w:basedOn w:val="ZZTIRzmianazmtir"/>
    <w:next w:val="ZZUSTzmianazmust"/>
    <w:uiPriority w:val="94"/>
    <w:qFormat/>
    <w:rsid w:val="003D2EFA"/>
    <w:pPr>
      <w:ind w:left="1894" w:firstLine="0"/>
    </w:pPr>
  </w:style>
  <w:style w:type="paragraph" w:customStyle="1" w:styleId="ZZ2TIRzmianazmpodwtir">
    <w:name w:val="ZZ/2TIR – zmiana zm. podw. tir."/>
    <w:basedOn w:val="ZZCZWSP2TIRzmianazmczciwsppodwtir"/>
    <w:uiPriority w:val="93"/>
    <w:qFormat/>
    <w:rsid w:val="003D2EFA"/>
    <w:pPr>
      <w:ind w:left="2291" w:hanging="397"/>
    </w:pPr>
  </w:style>
  <w:style w:type="paragraph" w:customStyle="1" w:styleId="ZZCZWSPLITzmianazmczciwsplit">
    <w:name w:val="ZZ/CZ_WSP_LIT – zmiana. zm. części wsp. lit."/>
    <w:basedOn w:val="ZZCZWSPPKTzmianazmczciwsppkt"/>
    <w:uiPriority w:val="69"/>
    <w:qFormat/>
    <w:rsid w:val="003D2EFA"/>
  </w:style>
  <w:style w:type="paragraph" w:customStyle="1" w:styleId="ZZCZWSPTIRzmianazmczciwsptir">
    <w:name w:val="ZZ/CZ_WSP_TIR – zmiana. zm. części wsp. tir."/>
    <w:basedOn w:val="ZZCZWSPPKTzmianazmczciwsppkt"/>
    <w:uiPriority w:val="69"/>
    <w:qFormat/>
    <w:rsid w:val="003D2EFA"/>
  </w:style>
  <w:style w:type="paragraph" w:customStyle="1" w:styleId="ZZFRAGzmianazmfragmentunpzdania">
    <w:name w:val="ZZ/FRAG – zmiana zm. fragmentu (np. zdania)"/>
    <w:basedOn w:val="ZZCZWSPPKTzmianazmczciwsppkt"/>
    <w:uiPriority w:val="70"/>
    <w:qFormat/>
    <w:rsid w:val="003D2EFA"/>
  </w:style>
  <w:style w:type="paragraph" w:customStyle="1" w:styleId="ZZSKARNzmianazmsankcjikarnej">
    <w:name w:val="ZZ/S_KARN – zmiana zm. sankcji karnej"/>
    <w:basedOn w:val="ZZFRAGzmianazmfragmentunpzdania"/>
    <w:uiPriority w:val="71"/>
    <w:qFormat/>
    <w:rsid w:val="003D2EFA"/>
    <w:pPr>
      <w:ind w:left="2404"/>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3D2EF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3D2EFA"/>
    <w:pPr>
      <w:ind w:left="1383"/>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3D2EFA"/>
    <w:pPr>
      <w:ind w:left="1780"/>
    </w:pPr>
  </w:style>
  <w:style w:type="paragraph" w:customStyle="1" w:styleId="ZZCYTzmianazmcytatunpprzysigi">
    <w:name w:val="ZZ/CYT – zmiana zm. cytatu np. przysięgi"/>
    <w:basedOn w:val="ZZFRAGzmianazmfragmentunpzdania"/>
    <w:next w:val="ZZUSTzmianazmust"/>
    <w:uiPriority w:val="71"/>
    <w:qFormat/>
    <w:rsid w:val="003D2EFA"/>
    <w:pPr>
      <w:ind w:left="2404"/>
    </w:pPr>
  </w:style>
  <w:style w:type="paragraph" w:customStyle="1" w:styleId="ZZ2TIRwTIRzmianazmpodwtirwtir">
    <w:name w:val="ZZ/2TIR_w_TIR – zmiana zm. podw. tir. w tir."/>
    <w:basedOn w:val="ZZCZWSP2TIRzmianazmczciwsppodwtir"/>
    <w:uiPriority w:val="93"/>
    <w:qFormat/>
    <w:rsid w:val="003D2EFA"/>
    <w:pPr>
      <w:ind w:left="2688" w:hanging="397"/>
    </w:pPr>
  </w:style>
  <w:style w:type="paragraph" w:customStyle="1" w:styleId="ZZ2TIRwLITzmianazmpodwtirwlit">
    <w:name w:val="ZZ/2TIR_w_LIT – zmiana zm. podw. tir. w lit."/>
    <w:basedOn w:val="ZZ2TIRwTIRzmianazmpodwtirwtir"/>
    <w:uiPriority w:val="94"/>
    <w:qFormat/>
    <w:rsid w:val="003D2EFA"/>
    <w:pPr>
      <w:ind w:left="3164"/>
    </w:pPr>
  </w:style>
  <w:style w:type="paragraph" w:customStyle="1" w:styleId="ZZCZWSP2TIRwPKTzmianazmczciwsppodwtirwpkt">
    <w:name w:val="ZZ/CZ_WSP_2TIR_w_PKT – zmiana zm. części wsp. podw. tir. w pkt"/>
    <w:basedOn w:val="ZZ2TIRwLITzmianazmpodwtirwlit"/>
    <w:uiPriority w:val="95"/>
    <w:qFormat/>
    <w:rsid w:val="003D2EFA"/>
    <w:pPr>
      <w:ind w:left="3277" w:firstLine="0"/>
    </w:pPr>
  </w:style>
  <w:style w:type="paragraph" w:customStyle="1" w:styleId="ZZCZWSP2TIRwLITzmianazmczciwsppodwtirwlit">
    <w:name w:val="ZZ/CZ_WSP_2TIR_w_LIT – zmiana zm. części wsp. podw. tir. w lit."/>
    <w:basedOn w:val="ZZ2TIRwLITzmianazmpodwtirwlit"/>
    <w:uiPriority w:val="95"/>
    <w:qFormat/>
    <w:rsid w:val="003D2EFA"/>
    <w:pPr>
      <w:ind w:left="2767"/>
    </w:pPr>
  </w:style>
  <w:style w:type="paragraph" w:customStyle="1" w:styleId="ZZCZWSP2TIRwTIRzmianazmczciwsppodwtirwtir">
    <w:name w:val="ZZ/CZ_WSP_2TIR_w_TIR – zmiana zm. części wsp. podw. tir. w tir."/>
    <w:basedOn w:val="ZZ2TIRwLITzmianazmpodwtirwlit"/>
    <w:uiPriority w:val="94"/>
    <w:qFormat/>
    <w:rsid w:val="003D2EFA"/>
    <w:pPr>
      <w:ind w:left="2291" w:firstLine="0"/>
    </w:pPr>
  </w:style>
  <w:style w:type="paragraph" w:customStyle="1" w:styleId="ZZ2TIRwPKTzmianazmpodwtirwpkt">
    <w:name w:val="ZZ/2TIR_w_PKT – zmiana zm. podw. tir. w pkt"/>
    <w:basedOn w:val="ZZ2TIRwLITzmianazmpodwtirwlit"/>
    <w:uiPriority w:val="94"/>
    <w:qFormat/>
    <w:rsid w:val="003D2EFA"/>
    <w:pPr>
      <w:ind w:left="3674"/>
    </w:pPr>
  </w:style>
  <w:style w:type="paragraph" w:customStyle="1" w:styleId="ZZCZWSPLITwPKTzmianazmczciwsplitwpkt">
    <w:name w:val="ZZ/CZ_WSP_LIT_w_PKT – zmiana zm. części wsp. lit. w pkt"/>
    <w:basedOn w:val="ZZLITwPKTzmianazmlitwpkt"/>
    <w:uiPriority w:val="69"/>
    <w:qFormat/>
    <w:rsid w:val="003D2EFA"/>
    <w:pPr>
      <w:ind w:left="2404" w:firstLine="0"/>
    </w:pPr>
  </w:style>
  <w:style w:type="paragraph" w:customStyle="1" w:styleId="ZZCZWSPTIRwPKTzmianazmczciwsptirwpkt">
    <w:name w:val="ZZ/CZ_WSP_TIR_w_PKT – zmiana zm. części wsp. tir. w pkt"/>
    <w:basedOn w:val="ZZTIRwPKTzmianazmtirwpkt"/>
    <w:uiPriority w:val="70"/>
    <w:qFormat/>
    <w:rsid w:val="003D2EFA"/>
    <w:pPr>
      <w:ind w:left="288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cin.grzymala@minrol.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dalena.matejkowska@minrol.gov.pl" TargetMode="External"/><Relationship Id="rId5" Type="http://schemas.openxmlformats.org/officeDocument/2006/relationships/footnotes" Target="footnotes.xml"/><Relationship Id="rId10" Type="http://schemas.openxmlformats.org/officeDocument/2006/relationships/hyperlink" Target="https://sip.legalis.pl/document-view.seam?documentId=mfrxilrsgy2tmojuge2deltqmfyc4mrwgi4danbrg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10802</Words>
  <Characters>64814</Characters>
  <Application>Microsoft Office Word</Application>
  <DocSecurity>0</DocSecurity>
  <Lines>540</Lines>
  <Paragraphs>150</Paragraphs>
  <ScaleCrop>false</ScaleCrop>
  <Company/>
  <LinksUpToDate>false</LinksUpToDate>
  <CharactersWithSpaces>75466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2020-08-27T19:49:00Z</dcterms:created>
  <dcterms:modified xsi:type="dcterms:W3CDTF">2020-08-27T19:53:00Z</dcterms:modified>
</cp:coreProperties>
</file>