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A1B81" w14:textId="77777777" w:rsidR="008765BE" w:rsidRDefault="00E22697" w:rsidP="0086403E">
      <w:pPr>
        <w:jc w:val="right"/>
        <w:rPr>
          <w:lang w:val="pl-PL"/>
        </w:rPr>
      </w:pPr>
      <w:r>
        <w:rPr>
          <w:lang w:val="pl-PL"/>
        </w:rPr>
        <w:t>Bruksela, 9 czerwca 2020</w:t>
      </w:r>
    </w:p>
    <w:p w14:paraId="534DFBFA" w14:textId="77777777" w:rsidR="00E22697" w:rsidRDefault="00E22697">
      <w:pPr>
        <w:rPr>
          <w:lang w:val="pl-PL"/>
        </w:rPr>
      </w:pPr>
    </w:p>
    <w:p w14:paraId="71C89709" w14:textId="77777777" w:rsidR="00E22697" w:rsidRDefault="00E22697">
      <w:pPr>
        <w:rPr>
          <w:lang w:val="pl-PL"/>
        </w:rPr>
      </w:pPr>
      <w:r>
        <w:rPr>
          <w:lang w:val="pl-PL"/>
        </w:rPr>
        <w:t>Szanowny Panie Pośle,</w:t>
      </w:r>
    </w:p>
    <w:p w14:paraId="37571FB8" w14:textId="77777777" w:rsidR="00E22697" w:rsidRDefault="00E22697">
      <w:pPr>
        <w:rPr>
          <w:lang w:val="pl-PL"/>
        </w:rPr>
      </w:pPr>
    </w:p>
    <w:p w14:paraId="24689B9B" w14:textId="77777777" w:rsidR="00E22697" w:rsidRDefault="00E22697">
      <w:pPr>
        <w:rPr>
          <w:lang w:val="pl-PL"/>
        </w:rPr>
      </w:pPr>
      <w:r w:rsidRPr="00E22697">
        <w:rPr>
          <w:lang w:val="pl-PL"/>
        </w:rPr>
        <w:t>Chciał</w:t>
      </w:r>
      <w:r>
        <w:rPr>
          <w:lang w:val="pl-PL"/>
        </w:rPr>
        <w:t>a</w:t>
      </w:r>
      <w:r w:rsidRPr="00E22697">
        <w:rPr>
          <w:lang w:val="pl-PL"/>
        </w:rPr>
        <w:t>bym podziękować za pismo z dnia 27 kwietnia, w którym zwraca Pan uwagę na trudną sytuację sektora drobiowego w kontekście pandemii CO VID-19 i wnosi o uruchomienie dopłat do prywatnego przechowywania mięsa drobiowego na podstawie rozporządzenia (UE) nr 1308/2013 i ograniczenie przywozu mięsa drobiowego do UE.</w:t>
      </w:r>
    </w:p>
    <w:p w14:paraId="5C2640E7" w14:textId="77777777" w:rsidR="003172E4" w:rsidRDefault="003172E4" w:rsidP="003172E4">
      <w:pPr>
        <w:spacing w:before="240" w:after="240"/>
        <w:rPr>
          <w:lang w:val="pl-PL"/>
        </w:rPr>
      </w:pPr>
      <w:r w:rsidRPr="003172E4">
        <w:rPr>
          <w:lang w:val="pl-PL"/>
        </w:rPr>
        <w:t>Komisja przyjęła już szereg środków mających na celu złagodzenie społeczno-gospodarczego wpływu pandemii COVID-19, w tym na sektor rolnictwa. W dniu 19 marca 2020 r. Komisja przyjęła tymczasowe ramy prawne w zakresie pomocy państwa, które pozwalają państwom członkowskim na przyznanie wsparcia w wysokości do 100 000 EUR na rolnika i do 800 000 EUR na przedsiębiorstwo zajmujące się przetwarzaniem i wprowadzani</w:t>
      </w:r>
      <w:r>
        <w:rPr>
          <w:lang w:val="pl-PL"/>
        </w:rPr>
        <w:t xml:space="preserve">em do obrotu produktów rolnych. </w:t>
      </w:r>
      <w:r w:rsidRPr="003172E4">
        <w:rPr>
          <w:lang w:val="pl-PL"/>
        </w:rPr>
        <w:t>W dniu 2 kwietni</w:t>
      </w:r>
      <w:r>
        <w:rPr>
          <w:lang w:val="pl-PL"/>
        </w:rPr>
        <w:t>a 2020 r. Komisja zaproponowała</w:t>
      </w:r>
      <w:r w:rsidRPr="003172E4">
        <w:rPr>
          <w:lang w:val="pl-PL"/>
        </w:rPr>
        <w:t xml:space="preserve"> </w:t>
      </w:r>
      <w:r w:rsidRPr="00CD692D">
        <w:rPr>
          <w:i/>
          <w:lang w:val="pl-PL"/>
        </w:rPr>
        <w:t xml:space="preserve">Inicjatywę inwestycyjną „plus” w odpowiedzi na </w:t>
      </w:r>
      <w:proofErr w:type="spellStart"/>
      <w:r w:rsidRPr="00CD692D">
        <w:rPr>
          <w:i/>
          <w:lang w:val="pl-PL"/>
        </w:rPr>
        <w:t>koronawirusa</w:t>
      </w:r>
      <w:proofErr w:type="spellEnd"/>
      <w:r w:rsidRPr="003172E4">
        <w:rPr>
          <w:lang w:val="pl-PL"/>
        </w:rPr>
        <w:t xml:space="preserve"> (CRII+), która będzie wspierać rolników, obszary wiejskie i państwa UE poprzez zwiększenie elastyczności w wykorzystaniu funduszy UE. W dniu 6 kwietnia 2020 r. Komisja przyjęła również środek przedłużający o jeden miesiąc, do dnia 15 czerwca 2020 r., termin składania wniosków o płatności w ramach wspólnej polityki rolnej (WPR), dając rolnikom więcej czasu na uzupełnienie wniosków o płatności bezpośrednie i pomoc na rzecz rozwoju obszarów wiejskich. Następnie w dniu 16 kwietnia Komisja przyjęła dwa dodatkowe środki mające na celu pomoc dla sektora rolno-spożywczego. Środki te zwiększą przepływy pieniężne rolników - poprzez zwiększenie zaliczek na płatności bezpośrednie (z 50 % do 70 %) i na niektóre płatności w ramach rozwoju obszarów wiejskich (z 75 %&gt; do 85 %) - oraz zmniejszą obciążenia admini</w:t>
      </w:r>
      <w:r w:rsidR="00820467">
        <w:rPr>
          <w:lang w:val="pl-PL"/>
        </w:rPr>
        <w:t>stracyjne dla władz krajowych i </w:t>
      </w:r>
      <w:r w:rsidRPr="003172E4">
        <w:rPr>
          <w:lang w:val="pl-PL"/>
        </w:rPr>
        <w:t>regionalnych oraz dla rolników w tych szczególnie trudnych czasach.</w:t>
      </w:r>
    </w:p>
    <w:p w14:paraId="4294D594" w14:textId="77777777" w:rsidR="00DD1EB4" w:rsidRDefault="00DD1EB4" w:rsidP="003172E4">
      <w:pPr>
        <w:spacing w:before="240" w:after="240"/>
        <w:rPr>
          <w:lang w:val="pl-PL"/>
        </w:rPr>
      </w:pPr>
      <w:r w:rsidRPr="00DD1EB4">
        <w:rPr>
          <w:lang w:val="pl-PL"/>
        </w:rPr>
        <w:t>Ponadto wsparcie na rzecz rozwoju obszarów wiejskich może być wykorzystane w celu złagodzenia skutków gospodarczych wynikających z wybuchu</w:t>
      </w:r>
      <w:r w:rsidR="00B8066E">
        <w:rPr>
          <w:lang w:val="pl-PL"/>
        </w:rPr>
        <w:t xml:space="preserve"> pandemii</w:t>
      </w:r>
      <w:r w:rsidRPr="00DD1EB4">
        <w:rPr>
          <w:lang w:val="pl-PL"/>
        </w:rPr>
        <w:t xml:space="preserve"> </w:t>
      </w:r>
      <w:proofErr w:type="spellStart"/>
      <w:r w:rsidRPr="00DD1EB4">
        <w:rPr>
          <w:lang w:val="pl-PL"/>
        </w:rPr>
        <w:t>koronaawirusa</w:t>
      </w:r>
      <w:proofErr w:type="spellEnd"/>
      <w:r w:rsidRPr="00DD1EB4">
        <w:rPr>
          <w:lang w:val="pl-PL"/>
        </w:rPr>
        <w:t xml:space="preserve">. Zachęcam państwa członkowskie do zbadania możliwości </w:t>
      </w:r>
      <w:r w:rsidR="001C417D">
        <w:rPr>
          <w:lang w:val="pl-PL"/>
        </w:rPr>
        <w:t xml:space="preserve">istniejących </w:t>
      </w:r>
      <w:r w:rsidRPr="00DD1EB4">
        <w:rPr>
          <w:lang w:val="pl-PL"/>
        </w:rPr>
        <w:t>w ramach programu rozwoju obszarów wiejskich na lata 2014-2020, który obejmuje szereg odpowiednich środków w celu sprostania obecnej sytuacji. W dniu 30 kwietnia Komisja przedstawiła wniosek dotyczący zmiany rozporządzenia w sprawie rozwoju obszarów wiejskich (UE) nr 1305/2013. Wniosek ma na celu wprowadzenie nowego tymczasowego środka umożliwiające</w:t>
      </w:r>
      <w:r w:rsidR="0064718F">
        <w:rPr>
          <w:lang w:val="pl-PL"/>
        </w:rPr>
        <w:t>go państwom członkowskim wypłatę</w:t>
      </w:r>
      <w:r w:rsidRPr="00DD1EB4">
        <w:rPr>
          <w:lang w:val="pl-PL"/>
        </w:rPr>
        <w:t xml:space="preserve"> ryczałtu rolnikom i małym przedsiębiorstwom rolno-spożywczym szczególnie dotkniętym przez Kryzys COVID-19, zapewniając im w ten sposób ukierunkowane wsparcie płynn</w:t>
      </w:r>
      <w:r w:rsidR="003361C0">
        <w:rPr>
          <w:lang w:val="pl-PL"/>
        </w:rPr>
        <w:t>ości w celu zapewnienia ciągłości</w:t>
      </w:r>
      <w:r w:rsidRPr="00DD1EB4">
        <w:rPr>
          <w:lang w:val="pl-PL"/>
        </w:rPr>
        <w:t xml:space="preserve"> ich działalności gospodarczej. Teraz to Rada i </w:t>
      </w:r>
      <w:r w:rsidR="00AF60E8">
        <w:rPr>
          <w:lang w:val="pl-PL"/>
        </w:rPr>
        <w:t>Parlament Europejski powinni</w:t>
      </w:r>
      <w:r w:rsidRPr="00DD1EB4">
        <w:rPr>
          <w:lang w:val="pl-PL"/>
        </w:rPr>
        <w:t xml:space="preserve"> jak najszybciej zatwierdzić ten środek, </w:t>
      </w:r>
      <w:r w:rsidR="00784CBE">
        <w:rPr>
          <w:lang w:val="pl-PL"/>
        </w:rPr>
        <w:t xml:space="preserve">żeby </w:t>
      </w:r>
      <w:r w:rsidRPr="00DD1EB4">
        <w:rPr>
          <w:lang w:val="pl-PL"/>
        </w:rPr>
        <w:t xml:space="preserve">właściwe organy </w:t>
      </w:r>
      <w:r w:rsidR="00784CBE">
        <w:rPr>
          <w:lang w:val="pl-PL"/>
        </w:rPr>
        <w:t>krajowe mogły z niego skorzystać</w:t>
      </w:r>
      <w:r w:rsidRPr="00DD1EB4">
        <w:rPr>
          <w:lang w:val="pl-PL"/>
        </w:rPr>
        <w:t xml:space="preserve"> poprzez dostosowanie swoich programów rozwoju obszarów wiejskich.</w:t>
      </w:r>
    </w:p>
    <w:p w14:paraId="62D26BAD" w14:textId="77777777" w:rsidR="008E13CB" w:rsidRDefault="008E13CB" w:rsidP="003172E4">
      <w:pPr>
        <w:spacing w:before="240" w:after="240"/>
        <w:rPr>
          <w:lang w:val="pl-PL"/>
        </w:rPr>
      </w:pPr>
      <w:r w:rsidRPr="008E13CB">
        <w:rPr>
          <w:lang w:val="pl-PL"/>
        </w:rPr>
        <w:t>Jeśli chodzi o wsparcie rynkowe, Komisja przyjęła pakiet środków w ramach rozporządzenia (UE) nr 1308/2013 ustanawiającego wspólną organizację rynków produktów rolnych. Niedawno przyjęte rozporządzenia wykonawcze 2020/595 i 2020/596 dotyczą w szczegól</w:t>
      </w:r>
      <w:r>
        <w:rPr>
          <w:lang w:val="pl-PL"/>
        </w:rPr>
        <w:t>ności sektora mięsnego. Jak Pan</w:t>
      </w:r>
      <w:r w:rsidR="00C802EE">
        <w:rPr>
          <w:lang w:val="pl-PL"/>
        </w:rPr>
        <w:t xml:space="preserve"> wspomniał</w:t>
      </w:r>
      <w:r w:rsidRPr="008E13CB">
        <w:rPr>
          <w:lang w:val="pl-PL"/>
        </w:rPr>
        <w:t>, pakiet ten nie obejmuje drobiu. Nie jest on częścią standardowej siatki bezpieczeństwa, którą można szybko uruchomić za pomocą rozporządzenia wykonawczego. Charakter sektora mięsa drobiowego, w szczególności krótki cykl produkcyjny i znacznie niższe ceny mrożonych produktów z mięsa drobiowego, to również czynniki, które nie sprzyjają środkom w zakresie prywatnego przechowywania. Jest rzeczą oczywistą, że Komisja Europejska nadal ściśle monitoruje wszystkie rynki.</w:t>
      </w:r>
    </w:p>
    <w:p w14:paraId="3D79AEAE" w14:textId="77777777" w:rsidR="00345B11" w:rsidRDefault="00345B11" w:rsidP="003172E4">
      <w:pPr>
        <w:spacing w:before="240" w:after="240"/>
        <w:rPr>
          <w:lang w:val="pl-PL"/>
        </w:rPr>
      </w:pPr>
      <w:r w:rsidRPr="00345B11">
        <w:rPr>
          <w:lang w:val="pl-PL"/>
        </w:rPr>
        <w:lastRenderedPageBreak/>
        <w:t>Rzeczywiście stoimy w obliczu bezprecedensowego wyzw</w:t>
      </w:r>
      <w:r w:rsidR="00A6745F">
        <w:rPr>
          <w:lang w:val="pl-PL"/>
        </w:rPr>
        <w:t>ania dla gospodarki światowej, którego</w:t>
      </w:r>
      <w:r w:rsidRPr="00345B11">
        <w:rPr>
          <w:lang w:val="pl-PL"/>
        </w:rPr>
        <w:t xml:space="preserve"> skutki wykraczają daleko poza </w:t>
      </w:r>
      <w:r w:rsidR="00641821">
        <w:rPr>
          <w:lang w:val="pl-PL"/>
        </w:rPr>
        <w:t>sektor mięsa</w:t>
      </w:r>
      <w:r w:rsidRPr="00345B11">
        <w:rPr>
          <w:lang w:val="pl-PL"/>
        </w:rPr>
        <w:t xml:space="preserve"> drobiowe</w:t>
      </w:r>
      <w:r w:rsidR="00641821">
        <w:rPr>
          <w:lang w:val="pl-PL"/>
        </w:rPr>
        <w:t>go</w:t>
      </w:r>
      <w:r w:rsidRPr="00345B11">
        <w:rPr>
          <w:lang w:val="pl-PL"/>
        </w:rPr>
        <w:t>, a nawet poza cały sektor rolnictwa.</w:t>
      </w:r>
    </w:p>
    <w:p w14:paraId="002F1318" w14:textId="77777777" w:rsidR="0099031C" w:rsidRDefault="0099031C" w:rsidP="003172E4">
      <w:pPr>
        <w:spacing w:before="240" w:after="240"/>
        <w:rPr>
          <w:lang w:val="pl-PL"/>
        </w:rPr>
      </w:pPr>
      <w:r w:rsidRPr="0099031C">
        <w:rPr>
          <w:lang w:val="pl-PL"/>
        </w:rPr>
        <w:t xml:space="preserve">W odniesieniu do </w:t>
      </w:r>
      <w:r>
        <w:rPr>
          <w:lang w:val="pl-PL"/>
        </w:rPr>
        <w:t>Pana</w:t>
      </w:r>
      <w:r w:rsidRPr="0099031C">
        <w:rPr>
          <w:lang w:val="pl-PL"/>
        </w:rPr>
        <w:t xml:space="preserve"> wniosku o zawieszenie przywozu mięsa, poprzednie kryzysy światowe pokazały, że utrzymanie płynności handlu ma zasadnicze znaczenie dla globalnej stabilności. COVID-19 nie jest wystarczającym powodem do ograniczeń w handlu środkami spożywczymi, nie </w:t>
      </w:r>
      <w:r w:rsidR="000A7A2F">
        <w:rPr>
          <w:lang w:val="pl-PL"/>
        </w:rPr>
        <w:t>mówiąc</w:t>
      </w:r>
      <w:r w:rsidR="006721BF">
        <w:rPr>
          <w:lang w:val="pl-PL"/>
        </w:rPr>
        <w:t xml:space="preserve"> o tym, że prawdopodobnie odbiłoby</w:t>
      </w:r>
      <w:r w:rsidRPr="0099031C">
        <w:rPr>
          <w:lang w:val="pl-PL"/>
        </w:rPr>
        <w:t xml:space="preserve"> się </w:t>
      </w:r>
      <w:r w:rsidR="006721BF">
        <w:rPr>
          <w:lang w:val="pl-PL"/>
        </w:rPr>
        <w:t>to</w:t>
      </w:r>
      <w:r w:rsidRPr="0099031C">
        <w:rPr>
          <w:lang w:val="pl-PL"/>
        </w:rPr>
        <w:t xml:space="preserve"> na </w:t>
      </w:r>
      <w:r w:rsidR="000D316C">
        <w:rPr>
          <w:lang w:val="pl-PL"/>
        </w:rPr>
        <w:t xml:space="preserve">eksporcie UE. Jest to ważna kwestia </w:t>
      </w:r>
      <w:r w:rsidRPr="0099031C">
        <w:rPr>
          <w:lang w:val="pl-PL"/>
        </w:rPr>
        <w:t xml:space="preserve">w przypadku mięsa drobiowego, </w:t>
      </w:r>
      <w:r w:rsidR="000D316C">
        <w:rPr>
          <w:lang w:val="pl-PL"/>
        </w:rPr>
        <w:t>gdzie</w:t>
      </w:r>
      <w:r w:rsidRPr="0099031C">
        <w:rPr>
          <w:lang w:val="pl-PL"/>
        </w:rPr>
        <w:t xml:space="preserve"> UE </w:t>
      </w:r>
      <w:r w:rsidR="0053062C">
        <w:rPr>
          <w:lang w:val="pl-PL"/>
        </w:rPr>
        <w:t>notuje</w:t>
      </w:r>
      <w:r w:rsidRPr="0099031C">
        <w:rPr>
          <w:lang w:val="pl-PL"/>
        </w:rPr>
        <w:t xml:space="preserve"> nadwyżkę w handlu z krajami trzecimi. </w:t>
      </w:r>
      <w:r w:rsidR="00D809ED">
        <w:rPr>
          <w:lang w:val="pl-PL"/>
        </w:rPr>
        <w:t>Sam Pan wie</w:t>
      </w:r>
      <w:r w:rsidRPr="0099031C">
        <w:rPr>
          <w:lang w:val="pl-PL"/>
        </w:rPr>
        <w:t>, że polski sektor drobiarski szczególn</w:t>
      </w:r>
      <w:r w:rsidR="00CC11D7">
        <w:rPr>
          <w:lang w:val="pl-PL"/>
        </w:rPr>
        <w:t>ie skorzystał na tej sytuacji w </w:t>
      </w:r>
      <w:r w:rsidRPr="0099031C">
        <w:rPr>
          <w:lang w:val="pl-PL"/>
        </w:rPr>
        <w:t>ostatnich latach.</w:t>
      </w:r>
    </w:p>
    <w:p w14:paraId="28FC36F1" w14:textId="77777777" w:rsidR="00A23ACC" w:rsidRDefault="00A23ACC" w:rsidP="003172E4">
      <w:pPr>
        <w:spacing w:before="240" w:after="240"/>
        <w:rPr>
          <w:lang w:val="pl-PL"/>
        </w:rPr>
      </w:pPr>
      <w:r w:rsidRPr="00A23ACC">
        <w:rPr>
          <w:lang w:val="pl-PL"/>
        </w:rPr>
        <w:t>Wszystkie te działania świadczą o zaangażowaniu Komisji w pomoc w zakresie środków rynk</w:t>
      </w:r>
      <w:r w:rsidR="00A40A82">
        <w:rPr>
          <w:lang w:val="pl-PL"/>
        </w:rPr>
        <w:t>owych, gdy wymaga tego sytuacja -</w:t>
      </w:r>
      <w:r w:rsidRPr="00A23ACC">
        <w:rPr>
          <w:lang w:val="pl-PL"/>
        </w:rPr>
        <w:t xml:space="preserve"> w granicach jej kompetencji i budżetu.</w:t>
      </w:r>
    </w:p>
    <w:p w14:paraId="6834E8E9" w14:textId="77777777" w:rsidR="00E61D8A" w:rsidRDefault="00503A62" w:rsidP="003172E4">
      <w:pPr>
        <w:spacing w:before="240" w:after="240"/>
        <w:rPr>
          <w:lang w:val="pl-PL"/>
        </w:rPr>
      </w:pPr>
      <w:r>
        <w:rPr>
          <w:lang w:val="pl-PL"/>
        </w:rPr>
        <w:t>Z wyrazami szacunku,</w:t>
      </w:r>
    </w:p>
    <w:p w14:paraId="5C5EDCF5" w14:textId="50D81F71" w:rsidR="00503A62" w:rsidRDefault="00503A62" w:rsidP="003172E4">
      <w:pPr>
        <w:spacing w:before="240" w:after="240"/>
        <w:rPr>
          <w:lang w:val="pl-PL"/>
        </w:rPr>
      </w:pPr>
      <w:proofErr w:type="spellStart"/>
      <w:r>
        <w:rPr>
          <w:lang w:val="pl-PL"/>
        </w:rPr>
        <w:t>Ursula</w:t>
      </w:r>
      <w:proofErr w:type="spellEnd"/>
      <w:r>
        <w:rPr>
          <w:lang w:val="pl-PL"/>
        </w:rPr>
        <w:t xml:space="preserve"> von der </w:t>
      </w:r>
      <w:proofErr w:type="spellStart"/>
      <w:r>
        <w:rPr>
          <w:lang w:val="pl-PL"/>
        </w:rPr>
        <w:t>Leyen</w:t>
      </w:r>
      <w:proofErr w:type="spellEnd"/>
    </w:p>
    <w:p w14:paraId="63C6D0C7" w14:textId="3B85F03B" w:rsidR="00E61D8A" w:rsidRPr="00E61D8A" w:rsidRDefault="00E61D8A" w:rsidP="003172E4">
      <w:pPr>
        <w:spacing w:before="240" w:after="240"/>
        <w:rPr>
          <w:b/>
          <w:bCs/>
          <w:i/>
          <w:iCs/>
          <w:lang w:val="pl-PL"/>
        </w:rPr>
      </w:pPr>
    </w:p>
    <w:sectPr w:rsidR="00E61D8A" w:rsidRPr="00E61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97"/>
    <w:rsid w:val="000A7A2F"/>
    <w:rsid w:val="000D316C"/>
    <w:rsid w:val="001C417D"/>
    <w:rsid w:val="003172E4"/>
    <w:rsid w:val="003361C0"/>
    <w:rsid w:val="00345B11"/>
    <w:rsid w:val="00367E09"/>
    <w:rsid w:val="00500591"/>
    <w:rsid w:val="00503A62"/>
    <w:rsid w:val="0053062C"/>
    <w:rsid w:val="005762E3"/>
    <w:rsid w:val="00641821"/>
    <w:rsid w:val="0064718F"/>
    <w:rsid w:val="006721BF"/>
    <w:rsid w:val="00784CBE"/>
    <w:rsid w:val="00820467"/>
    <w:rsid w:val="0086403E"/>
    <w:rsid w:val="008765BE"/>
    <w:rsid w:val="008D0748"/>
    <w:rsid w:val="008E13CB"/>
    <w:rsid w:val="0099031C"/>
    <w:rsid w:val="009B50B8"/>
    <w:rsid w:val="00A21B55"/>
    <w:rsid w:val="00A23ACC"/>
    <w:rsid w:val="00A40A82"/>
    <w:rsid w:val="00A6745F"/>
    <w:rsid w:val="00AB5732"/>
    <w:rsid w:val="00AF60E8"/>
    <w:rsid w:val="00B8066E"/>
    <w:rsid w:val="00C802EE"/>
    <w:rsid w:val="00CC11D7"/>
    <w:rsid w:val="00CD2384"/>
    <w:rsid w:val="00CD692D"/>
    <w:rsid w:val="00D809ED"/>
    <w:rsid w:val="00DD1EB4"/>
    <w:rsid w:val="00E22697"/>
    <w:rsid w:val="00E61D8A"/>
    <w:rsid w:val="00F2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9450"/>
  <w15:chartTrackingRefBased/>
  <w15:docId w15:val="{78CCFB10-1999-43B4-B830-65E2084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62E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62E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62E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62E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2E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762E3"/>
    <w:rPr>
      <w:b/>
      <w:bCs/>
    </w:rPr>
  </w:style>
  <w:style w:type="character" w:styleId="Uwydatnienie">
    <w:name w:val="Emphasis"/>
    <w:basedOn w:val="Domylnaczcionkaakapitu"/>
    <w:uiPriority w:val="20"/>
    <w:qFormat/>
    <w:rsid w:val="005762E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5762E3"/>
    <w:rPr>
      <w:szCs w:val="32"/>
    </w:rPr>
  </w:style>
  <w:style w:type="paragraph" w:styleId="Akapitzlist">
    <w:name w:val="List Paragraph"/>
    <w:basedOn w:val="Normalny"/>
    <w:uiPriority w:val="34"/>
    <w:qFormat/>
    <w:rsid w:val="005762E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62E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5762E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62E3"/>
    <w:rPr>
      <w:b/>
      <w:i/>
      <w:sz w:val="24"/>
    </w:rPr>
  </w:style>
  <w:style w:type="character" w:styleId="Wyrnieniedelikatne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5762E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5762E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5762E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651</Words>
  <Characters>3907</Characters>
  <Application>Microsoft Office Word</Application>
  <DocSecurity>0</DocSecurity>
  <Lines>32</Lines>
  <Paragraphs>9</Paragraphs>
  <ScaleCrop>false</ScaleCrop>
  <Company>European Parliament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 Aleksandra Maria</dc:creator>
  <cp:keywords/>
  <dc:description/>
  <cp:lastModifiedBy>Dell</cp:lastModifiedBy>
  <cp:revision>38</cp:revision>
  <dcterms:created xsi:type="dcterms:W3CDTF">2020-06-10T09:08:00Z</dcterms:created>
  <dcterms:modified xsi:type="dcterms:W3CDTF">2020-06-19T09:18:00Z</dcterms:modified>
</cp:coreProperties>
</file>