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B0" w:rsidRDefault="004631B0" w:rsidP="004631B0">
      <w:r>
        <w:t>Informacja prasowa</w:t>
      </w:r>
    </w:p>
    <w:p w:rsidR="004631B0" w:rsidRDefault="004631B0" w:rsidP="004631B0"/>
    <w:p w:rsidR="004631B0" w:rsidRPr="004631B0" w:rsidRDefault="004631B0" w:rsidP="004631B0">
      <w:pPr>
        <w:rPr>
          <w:b/>
          <w:bCs/>
        </w:rPr>
      </w:pPr>
      <w:r w:rsidRPr="004631B0">
        <w:rPr>
          <w:b/>
          <w:bCs/>
        </w:rPr>
        <w:t>W obawie przed kryzysem nadpodaży europejskie sektory mięsa drobiowego i jaj wzywają Komisję do zarządzania napływem importu</w:t>
      </w:r>
    </w:p>
    <w:p w:rsidR="004631B0" w:rsidRDefault="004631B0" w:rsidP="004631B0"/>
    <w:p w:rsidR="004631B0" w:rsidRDefault="004631B0" w:rsidP="004631B0">
      <w:r>
        <w:t xml:space="preserve"> W liście przesłanym dziś do DG AGRI </w:t>
      </w:r>
      <w:proofErr w:type="spellStart"/>
      <w:r>
        <w:t>Copa</w:t>
      </w:r>
      <w:proofErr w:type="spellEnd"/>
      <w:r>
        <w:t xml:space="preserve"> i </w:t>
      </w:r>
      <w:proofErr w:type="spellStart"/>
      <w:r>
        <w:t>Cogeca</w:t>
      </w:r>
      <w:proofErr w:type="spellEnd"/>
      <w:r>
        <w:t xml:space="preserve"> wyrażają rosnące obawy sektora mięsa drobiowego i jaj w związku z wpływem zamknięcia hoteli, restauracji i usług gastronomicznych w związku z kryzysem COVID-19. W obliczu spadku konsumpcji określonych segmentów organizacje europejskie wzywają Komisję do zarządzania importem poprzez mechanizmy zarządzania kontyngentem taryfowym zgodnie ze zmianami na rynku konsumenckim, aby uniknąć nadpodaży w Europie.</w:t>
      </w:r>
    </w:p>
    <w:p w:rsidR="004631B0" w:rsidRDefault="004631B0" w:rsidP="004631B0">
      <w:r>
        <w:t>Bez kanału HORECA silnie ucierpiał</w:t>
      </w:r>
      <w:r w:rsidR="0031698F">
        <w:t>a</w:t>
      </w:r>
      <w:r>
        <w:t xml:space="preserve"> produkcj</w:t>
      </w:r>
      <w:r w:rsidR="0031698F">
        <w:t>a</w:t>
      </w:r>
      <w:r>
        <w:t xml:space="preserve"> wysokiej jakości: kaczk</w:t>
      </w:r>
      <w:r w:rsidR="00E82E12">
        <w:t>i</w:t>
      </w:r>
      <w:r>
        <w:t>, goł</w:t>
      </w:r>
      <w:r w:rsidR="00E82E12">
        <w:t>ębie</w:t>
      </w:r>
      <w:r>
        <w:t>, przepiórk</w:t>
      </w:r>
      <w:r w:rsidR="00E82E12">
        <w:t>i</w:t>
      </w:r>
      <w:r>
        <w:t>, królik</w:t>
      </w:r>
      <w:r w:rsidR="00E82E12">
        <w:t>i</w:t>
      </w:r>
      <w:r>
        <w:t>, perliczk</w:t>
      </w:r>
      <w:r w:rsidR="00E82E12">
        <w:t>i</w:t>
      </w:r>
      <w:r>
        <w:t xml:space="preserve"> i gę</w:t>
      </w:r>
      <w:r w:rsidR="00E82E12">
        <w:t>si</w:t>
      </w:r>
      <w:r>
        <w:t>. Mimo że konsumenci nadal kupują brojlery i mięso indycze w sprzedaży detalicznej, wpłynęło to również na te rynki. Mięso drobiowe sprzedawane w sprzedaży detalicznej nie rekompensuje utraty kanału HORECA.</w:t>
      </w:r>
    </w:p>
    <w:p w:rsidR="004631B0" w:rsidRDefault="00E82E12" w:rsidP="004631B0">
      <w:r>
        <w:t>Z podobnym zjawiskiem możemy się spotkać</w:t>
      </w:r>
      <w:r w:rsidR="004631B0">
        <w:t xml:space="preserve"> w przypadku produktów jajecznych, ponieważ większość z nich trafiałaby na usługi gastronomiczne poza domem. Jednocześnie wzrósł popyt na jaja w skorupkach sprzedawane w handlu detalicznym, w tym wzbogacone jaja klatkowe, co prowadzi do pewnych niedoborów. Sektor jaj zasygnalizował również problemy z transportem jaj wylęgowych i jednodniowych kurcząt, ponieważ wiele z nich lata samolotami pasażerskimi, a loty w większości państw członkowskich zmalały. Ponadto producenci zgłosili również znaczny spadek i brak dostępności niektórych rodzajów pasz, takich jak soja ekologiczna.</w:t>
      </w:r>
    </w:p>
    <w:p w:rsidR="004631B0" w:rsidRDefault="004631B0" w:rsidP="004631B0">
      <w:r>
        <w:t xml:space="preserve">Równolegle UE nadal importuje duże ilości mrożonego mięsa drobiowego z krajów trzecich, dla których HORECA jest kluczowym rynkiem zbytu. W związku z tym gromadzi się mięso drobiowe, a zamrażarki w całej UE są już pełne, czekając na zakończenie </w:t>
      </w:r>
      <w:r w:rsidR="005575B2">
        <w:t>ograniczeń</w:t>
      </w:r>
      <w:r>
        <w:t>.</w:t>
      </w:r>
    </w:p>
    <w:p w:rsidR="004631B0" w:rsidRDefault="004631B0" w:rsidP="004631B0">
      <w:r>
        <w:t xml:space="preserve">Dla Charlesa </w:t>
      </w:r>
      <w:proofErr w:type="spellStart"/>
      <w:r>
        <w:t>Bournsa</w:t>
      </w:r>
      <w:proofErr w:type="spellEnd"/>
      <w:r>
        <w:t xml:space="preserve">, przewodniczącego grupy roboczej ds. Mięsa drobiowego i jaja </w:t>
      </w:r>
      <w:proofErr w:type="spellStart"/>
      <w:r>
        <w:t>Copa</w:t>
      </w:r>
      <w:proofErr w:type="spellEnd"/>
      <w:r>
        <w:t xml:space="preserve"> i </w:t>
      </w:r>
      <w:proofErr w:type="spellStart"/>
      <w:r>
        <w:t>Cogeca</w:t>
      </w:r>
      <w:proofErr w:type="spellEnd"/>
      <w:r w:rsidR="005575B2">
        <w:t>:</w:t>
      </w:r>
      <w:r>
        <w:t>„</w:t>
      </w:r>
      <w:r w:rsidR="005575B2">
        <w:t>Ta sytuacja</w:t>
      </w:r>
      <w:r>
        <w:t xml:space="preserve"> spowoduje kryzys związany z nadpodażą od momentu otwarcia restauracji, hoteli i gastronomii, ponieważ konsumenci nie będą dwa razy więcej jeść poza domem </w:t>
      </w:r>
      <w:r w:rsidR="005575B2">
        <w:t xml:space="preserve">tak jak to robili </w:t>
      </w:r>
      <w:r>
        <w:t>przed kryzysem. Wywiera to ogromną presję na cenę. ”</w:t>
      </w:r>
    </w:p>
    <w:p w:rsidR="00E06B5B" w:rsidRDefault="004631B0" w:rsidP="004631B0">
      <w:r>
        <w:t xml:space="preserve">Biorąc pod uwagę kluczową rolę zarządzania TRQ jako silnego środka zarządzania rynkiem, </w:t>
      </w:r>
      <w:proofErr w:type="spellStart"/>
      <w:r>
        <w:t>Copa</w:t>
      </w:r>
      <w:proofErr w:type="spellEnd"/>
      <w:r>
        <w:t xml:space="preserve"> i </w:t>
      </w:r>
      <w:proofErr w:type="spellStart"/>
      <w:r>
        <w:t>Cogeca</w:t>
      </w:r>
      <w:proofErr w:type="spellEnd"/>
      <w:r>
        <w:t xml:space="preserve"> zwracają się do Komisji Europejskiej o zarządzanie napływem importu zgodnie ze zmianami na rynku konsumenckim w sposób pozwalający uniknąć kryzysu nadpodaży. Oprócz tego środka europejscy rolnicy i spółdzielnie rolne wzywają do finansowania </w:t>
      </w:r>
      <w:r w:rsidR="009B0204">
        <w:t>przedsięwzięć za pomocą środków</w:t>
      </w:r>
      <w:r>
        <w:t xml:space="preserve"> </w:t>
      </w:r>
      <w:r w:rsidR="009B0204">
        <w:t>s</w:t>
      </w:r>
      <w:r>
        <w:t>poza WPR, w szczególności koncentrując się na</w:t>
      </w:r>
      <w:r w:rsidR="005575B2">
        <w:t xml:space="preserve"> stadach </w:t>
      </w:r>
      <w:r>
        <w:t>rodzicielskich, aby uniknąć zakłóceń w sektorze .</w:t>
      </w:r>
    </w:p>
    <w:sectPr w:rsidR="00E0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B0"/>
    <w:rsid w:val="0031698F"/>
    <w:rsid w:val="004631B0"/>
    <w:rsid w:val="005575B2"/>
    <w:rsid w:val="005A3017"/>
    <w:rsid w:val="009B0204"/>
    <w:rsid w:val="00E06B5B"/>
    <w:rsid w:val="00E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A91F"/>
  <w15:chartTrackingRefBased/>
  <w15:docId w15:val="{055F6EFE-B453-46F0-B267-6E2D4EB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1</cp:revision>
  <dcterms:created xsi:type="dcterms:W3CDTF">2020-04-29T17:56:00Z</dcterms:created>
  <dcterms:modified xsi:type="dcterms:W3CDTF">2020-04-30T08:01:00Z</dcterms:modified>
</cp:coreProperties>
</file>