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B77" w:rsidRDefault="00707B77" w:rsidP="00707B77"/>
    <w:p w:rsidR="00707B77" w:rsidRDefault="00707B77" w:rsidP="00707B77">
      <w:r>
        <w:t>Szanowny Pani</w:t>
      </w:r>
      <w:r w:rsidR="00B737AC">
        <w:t>e</w:t>
      </w:r>
      <w:r>
        <w:t xml:space="preserve"> Komisarzu</w:t>
      </w:r>
      <w:r>
        <w:t>,</w:t>
      </w:r>
    </w:p>
    <w:p w:rsidR="00707B77" w:rsidRDefault="00707B77" w:rsidP="00707B77">
      <w:pPr>
        <w:pStyle w:val="Bezodstpw"/>
      </w:pPr>
      <w:r>
        <w:t>Chciałbym jeszcze raz podziękować za aktywny i konstruktywny udział w wymianie</w:t>
      </w:r>
      <w:r>
        <w:t xml:space="preserve"> </w:t>
      </w:r>
      <w:r>
        <w:t>pogląd</w:t>
      </w:r>
      <w:r>
        <w:t>ów</w:t>
      </w:r>
      <w:r>
        <w:t xml:space="preserve"> z członkami </w:t>
      </w:r>
      <w:proofErr w:type="spellStart"/>
      <w:r>
        <w:t>ComAGRI</w:t>
      </w:r>
      <w:proofErr w:type="spellEnd"/>
      <w:r>
        <w:t xml:space="preserve"> w dniu 15 kwietnia.</w:t>
      </w:r>
    </w:p>
    <w:p w:rsidR="00B737AC" w:rsidRDefault="00B737AC" w:rsidP="00707B77">
      <w:pPr>
        <w:pStyle w:val="Bezodstpw"/>
      </w:pPr>
    </w:p>
    <w:p w:rsidR="00707B77" w:rsidRDefault="00707B77" w:rsidP="00707B77">
      <w:pPr>
        <w:pStyle w:val="Bezodstpw"/>
      </w:pPr>
      <w:r>
        <w:t xml:space="preserve">Jak zapewne </w:t>
      </w:r>
      <w:r>
        <w:t>Pan pamięta</w:t>
      </w:r>
      <w:r>
        <w:t xml:space="preserve">, członkowie </w:t>
      </w:r>
      <w:proofErr w:type="spellStart"/>
      <w:r>
        <w:t>ComAGRI</w:t>
      </w:r>
      <w:proofErr w:type="spellEnd"/>
      <w:r>
        <w:t xml:space="preserve"> podziękowali Komisji za podjęte już inicjatywy</w:t>
      </w:r>
    </w:p>
    <w:p w:rsidR="00707B77" w:rsidRDefault="00707B77" w:rsidP="00707B77">
      <w:pPr>
        <w:pStyle w:val="Bezodstpw"/>
      </w:pPr>
      <w:r>
        <w:t>wsp</w:t>
      </w:r>
      <w:r w:rsidR="00B737AC">
        <w:t>ie</w:t>
      </w:r>
      <w:r>
        <w:t>r</w:t>
      </w:r>
      <w:r w:rsidR="00B737AC">
        <w:t>ające</w:t>
      </w:r>
      <w:r>
        <w:t xml:space="preserve"> sektor rolny, który obecnie boryka się z bezprecedensowymi okolicznościami spowodowanymi przez</w:t>
      </w:r>
      <w:r>
        <w:t xml:space="preserve"> </w:t>
      </w:r>
      <w:r w:rsidR="00B737AC">
        <w:t xml:space="preserve">pandemię bardzo mocno uderzającą </w:t>
      </w:r>
      <w:r>
        <w:t>w rolników w Europie.</w:t>
      </w:r>
    </w:p>
    <w:p w:rsidR="00707B77" w:rsidRDefault="00707B77" w:rsidP="00707B77">
      <w:pPr>
        <w:pStyle w:val="Bezodstpw"/>
      </w:pPr>
    </w:p>
    <w:p w:rsidR="00707B77" w:rsidRDefault="00707B77" w:rsidP="00707B77">
      <w:pPr>
        <w:pStyle w:val="Bezodstpw"/>
      </w:pPr>
      <w:r w:rsidRPr="00707B77">
        <w:t xml:space="preserve">Doceniliśmy opublikowanie wytycznych dotyczących rozwiązania problemów związanych </w:t>
      </w:r>
      <w:r w:rsidR="00B737AC">
        <w:t xml:space="preserve">zarówno </w:t>
      </w:r>
      <w:r w:rsidRPr="00707B77">
        <w:t>z transportem produktów rolno-spożywczych, jak również pracowników sezonowych w rolnictwie, aby ułatwić im przemieszczanie się do pracy, a także zmienione przepisy dotyczące pomocy państw</w:t>
      </w:r>
      <w:r w:rsidR="00B737AC">
        <w:t>owej</w:t>
      </w:r>
      <w:r w:rsidRPr="00707B77">
        <w:t xml:space="preserve">. Jednak nie wszystkie państwa członkowskie właściwie wdrożyły wytyczne, co oznacza, że nadal istnieją przeszkody dla pracowników przemieszczających się przez granice, </w:t>
      </w:r>
      <w:r w:rsidR="001D4FD2">
        <w:t xml:space="preserve">jak i </w:t>
      </w:r>
      <w:r w:rsidRPr="00707B77">
        <w:t xml:space="preserve">nie wprowadziły środków umożliwiających pracownikom sezonowym natychmiastowe podjęcie pracy w innym państwie </w:t>
      </w:r>
      <w:r w:rsidR="001D4FD2">
        <w:t>w bezpiecznych warunkach</w:t>
      </w:r>
      <w:r w:rsidRPr="00707B77">
        <w:t xml:space="preserve">. </w:t>
      </w:r>
      <w:r w:rsidR="001D4FD2">
        <w:t>Ważne</w:t>
      </w:r>
      <w:r w:rsidRPr="00707B77">
        <w:t xml:space="preserve"> jest, aby w wielu częściach UE już teraz pracownicy wykonywali </w:t>
      </w:r>
      <w:r w:rsidR="001D4FD2">
        <w:t xml:space="preserve">wiosenne </w:t>
      </w:r>
      <w:r w:rsidRPr="00707B77">
        <w:t xml:space="preserve">prace sezonowe i </w:t>
      </w:r>
      <w:r w:rsidR="001D4FD2">
        <w:t xml:space="preserve">dlatego </w:t>
      </w:r>
      <w:r w:rsidRPr="00707B77">
        <w:t>zwracamy się o skoordynowane działania europejskie mające na celu wsparcie rolników w zapewnianiu zdrowych i bezpiecznych miejsc pracy, aby chronić wszystkich pracowników przed zagrożeniem biologicznym COVID-19.</w:t>
      </w:r>
    </w:p>
    <w:p w:rsidR="00707B77" w:rsidRDefault="00707B77" w:rsidP="00707B77">
      <w:pPr>
        <w:pStyle w:val="Bezodstpw"/>
      </w:pPr>
    </w:p>
    <w:p w:rsidR="00197078" w:rsidRDefault="00707B77" w:rsidP="00707B77">
      <w:pPr>
        <w:pStyle w:val="Bezodstpw"/>
      </w:pPr>
      <w:r w:rsidRPr="00707B77">
        <w:t>Ponadto posłowie wyrazili swoje uznanie dla inicjatyw podjętych w celu przedłużenia terminu składania wniosków o płatności bezpośrednie oraz dla wprowadzonych obniżek i swobody w zakresie kontroli na miejscu. Zauważyliśmy również</w:t>
      </w:r>
      <w:r w:rsidR="00197078">
        <w:t xml:space="preserve"> fakt</w:t>
      </w:r>
      <w:r w:rsidRPr="00707B77">
        <w:t xml:space="preserve">, że Komisja zwiększyła i przyspieszyła płatności bezpośrednie i płatności z drugiego filaru na następny rok w taki sposób, że już w tym roku rolnicy otrzymają </w:t>
      </w:r>
      <w:r w:rsidR="00197078">
        <w:t xml:space="preserve">zaliczkowe </w:t>
      </w:r>
      <w:r w:rsidRPr="00707B77">
        <w:t>70 % płatności bezpośrednich i 85 % płatności na rozwój obszarów wiejskich.</w:t>
      </w:r>
    </w:p>
    <w:p w:rsidR="00197078" w:rsidRDefault="00197078" w:rsidP="00707B77">
      <w:pPr>
        <w:pStyle w:val="Bezodstpw"/>
      </w:pPr>
    </w:p>
    <w:p w:rsidR="00285F3D" w:rsidRDefault="00707B77" w:rsidP="00707B77">
      <w:pPr>
        <w:pStyle w:val="Bezodstpw"/>
      </w:pPr>
      <w:r w:rsidRPr="00707B77">
        <w:t xml:space="preserve"> Szanown</w:t>
      </w:r>
      <w:r w:rsidR="00197078">
        <w:t>y</w:t>
      </w:r>
      <w:r w:rsidRPr="00707B77">
        <w:t xml:space="preserve"> </w:t>
      </w:r>
      <w:r w:rsidR="00197078">
        <w:t>Panie</w:t>
      </w:r>
      <w:r w:rsidRPr="00707B77">
        <w:t xml:space="preserve"> </w:t>
      </w:r>
      <w:r w:rsidR="00940999">
        <w:t>K</w:t>
      </w:r>
      <w:r w:rsidRPr="00707B77">
        <w:t>omisarz</w:t>
      </w:r>
      <w:r w:rsidR="00197078">
        <w:t>u.</w:t>
      </w:r>
      <w:r w:rsidRPr="00707B77">
        <w:t xml:space="preserve"> Bez wątpienia wszystkie te środki pomogą rolnikom zmierzyć się z obecnymi trudnościami, ale</w:t>
      </w:r>
      <w:r w:rsidR="00197078">
        <w:t xml:space="preserve"> jest oczywistym, że </w:t>
      </w:r>
      <w:r w:rsidRPr="00707B77">
        <w:t>nie są one wystarczające. Wśród tradycyjnych sektorów rolnictwa najbardziej ucierpiały sektory mleczarski, mięsny, owocowo-warzywny i winiarski, ze względu na zamknięcie niezwykle ważnych rynków zbytu, takich jak H</w:t>
      </w:r>
      <w:r w:rsidR="00940999">
        <w:t>ORECA</w:t>
      </w:r>
      <w:r w:rsidRPr="00707B77">
        <w:t xml:space="preserve">. </w:t>
      </w:r>
      <w:r w:rsidR="00940999">
        <w:t xml:space="preserve">Dodatkowo, </w:t>
      </w:r>
      <w:r w:rsidRPr="00707B77">
        <w:t xml:space="preserve">sektor </w:t>
      </w:r>
      <w:r w:rsidR="00940999">
        <w:t>kwiatów i roślin ozdobnych</w:t>
      </w:r>
      <w:r w:rsidRPr="00707B77">
        <w:t xml:space="preserve"> również boryka się z poważnymi problemami </w:t>
      </w:r>
      <w:r w:rsidR="00940999">
        <w:t>–</w:t>
      </w:r>
      <w:r w:rsidRPr="00707B77">
        <w:t xml:space="preserve"> ryn</w:t>
      </w:r>
      <w:r w:rsidR="00940999">
        <w:t>e</w:t>
      </w:r>
      <w:r w:rsidRPr="00707B77">
        <w:t>k</w:t>
      </w:r>
      <w:r w:rsidR="00940999">
        <w:t xml:space="preserve"> praktycznie został „</w:t>
      </w:r>
      <w:r w:rsidRPr="00707B77">
        <w:t>z</w:t>
      </w:r>
      <w:r w:rsidR="00940999">
        <w:t>mieciony” z powierzchni ziemi.</w:t>
      </w:r>
      <w:r w:rsidRPr="00707B77">
        <w:t xml:space="preserve"> </w:t>
      </w:r>
      <w:r w:rsidR="00940999">
        <w:t>I</w:t>
      </w:r>
      <w:r w:rsidRPr="00707B77">
        <w:t>nnym</w:t>
      </w:r>
      <w:r w:rsidR="00940999">
        <w:t>, kolejnym</w:t>
      </w:r>
      <w:r w:rsidRPr="00707B77">
        <w:t xml:space="preserve"> poważnie dotkniętym sektorem jest rolnictwo agroturystyczne. </w:t>
      </w:r>
    </w:p>
    <w:p w:rsidR="00285F3D" w:rsidRDefault="00285F3D" w:rsidP="00707B77">
      <w:pPr>
        <w:pStyle w:val="Bezodstpw"/>
      </w:pPr>
    </w:p>
    <w:p w:rsidR="00285F3D" w:rsidRDefault="00285F3D" w:rsidP="00707B77">
      <w:pPr>
        <w:pStyle w:val="Bezodstpw"/>
      </w:pPr>
      <w:r w:rsidRPr="00285F3D">
        <w:t xml:space="preserve">Coraz więcej sektorów rolnych wykazuje wyraźne oznaki zakłóceń na rynku i choć uznajemy wysiłki Komisji Europejskiej i państw członkowskich na rzecz zapewnienia sprawnego funkcjonowania rynku wewnętrznego, nalegamy na konieczność wprowadzenia ukierunkowanych środków rynkowych w sektorze rolnym D 304912 17. 04. 2020 COV(20)2538. 1 w celu przeciwdziałania tendencjom spadkowym cen rynkowych. W związku z tym zwracamy się do Komisji o rozważenie uruchomienia dopłat do prywatnego przechowywania oraz o zachęcanie do korzystania z odpowiednich narzędzi zarządzania podażą dostępnych na mocy rozporządzenia o wspólnej organizacji rynku. Ponadto wzywamy do jak najszybszego uruchomienia wyjątkowych środków w celu stawienia czoła zakłóceniom na rynku i okresom poważnego zachwiania równowagi na rynku, jak przewidziano w art. 219, 221 i 222 rozporządzenia o wspólnej organizacji rynku. W celu rozwiązania problemów w sektorze owoców i warzyw, organizacje producentów powinny dysponować maksymalną elastycznością w stosowaniu programów operacyjnych. W sektorze wina elastyczne stosowanie instrumentów wspólnej organizacji rynku mogłoby być pomocne, ale ze względu na wyjątkowe okoliczności wyraźnie potrzebne jest zwiększenie środków na </w:t>
      </w:r>
      <w:r>
        <w:t xml:space="preserve">narodowe </w:t>
      </w:r>
      <w:r w:rsidRPr="00285F3D">
        <w:t xml:space="preserve">koperty </w:t>
      </w:r>
      <w:r>
        <w:t>finansowe.</w:t>
      </w:r>
    </w:p>
    <w:p w:rsidR="00285F3D" w:rsidRDefault="00285F3D" w:rsidP="00707B77">
      <w:pPr>
        <w:pStyle w:val="Bezodstpw"/>
      </w:pPr>
    </w:p>
    <w:p w:rsidR="00285F3D" w:rsidRDefault="00285F3D" w:rsidP="00707B77">
      <w:pPr>
        <w:pStyle w:val="Bezodstpw"/>
      </w:pPr>
    </w:p>
    <w:p w:rsidR="00285F3D" w:rsidRDefault="00285F3D" w:rsidP="00707B77">
      <w:pPr>
        <w:pStyle w:val="Bezodstpw"/>
      </w:pPr>
    </w:p>
    <w:p w:rsidR="00285F3D" w:rsidRDefault="00285F3D" w:rsidP="00707B77">
      <w:pPr>
        <w:pStyle w:val="Bezodstpw"/>
      </w:pPr>
    </w:p>
    <w:p w:rsidR="00285F3D" w:rsidRDefault="00285F3D" w:rsidP="00707B77">
      <w:pPr>
        <w:pStyle w:val="Bezodstpw"/>
      </w:pPr>
    </w:p>
    <w:p w:rsidR="00EF6B6B" w:rsidRDefault="00B737AC" w:rsidP="00707B77">
      <w:pPr>
        <w:pStyle w:val="Bezodstpw"/>
      </w:pPr>
      <w:proofErr w:type="spellStart"/>
      <w:r w:rsidRPr="00B737AC">
        <w:t>ComAGRI</w:t>
      </w:r>
      <w:proofErr w:type="spellEnd"/>
      <w:r w:rsidRPr="00B737AC">
        <w:t xml:space="preserve"> wezwali do natychmiastowego uruchomienia dostępnych </w:t>
      </w:r>
      <w:r w:rsidR="00285F3D">
        <w:t xml:space="preserve">marginesów </w:t>
      </w:r>
      <w:r w:rsidRPr="00B737AC">
        <w:t>budżetowych w ramach pod</w:t>
      </w:r>
      <w:r w:rsidR="00EF6B6B">
        <w:t>punktu</w:t>
      </w:r>
      <w:r w:rsidRPr="00B737AC">
        <w:t xml:space="preserve"> 2, a dopiero potem do uruchomienia rezerwy kryzysowej, dzięki której Komisja może udostępnić do 478 mln EUR po zatwierdzeniu przez Parlament i Radę. Zdajemy sobie sprawę, że uwolnienie rezerwy kryzysowej oznacza ostatecznie mniejsze środki na płatności bezpośrednie, dlatego też zdecydowanie wzywamy Komisję do nadania wysokiego priorytetu alokacji środków spoza budżetu WPR w celu rozwiązania obecnego kryzysu.</w:t>
      </w:r>
    </w:p>
    <w:p w:rsidR="00EF6B6B" w:rsidRDefault="00EF6B6B" w:rsidP="00707B77">
      <w:pPr>
        <w:pStyle w:val="Bezodstpw"/>
      </w:pPr>
    </w:p>
    <w:p w:rsidR="00B737AC" w:rsidRDefault="00B737AC" w:rsidP="00707B77">
      <w:pPr>
        <w:pStyle w:val="Bezodstpw"/>
      </w:pPr>
      <w:r w:rsidRPr="00B737AC">
        <w:t>Doceniamy państwa wysiłki na rzecz zapewnienia państwom członkowskim większej elastyczności w zarządzaniu programami rozwoju obszarów wiejskich, ale potrzebujemy nowych i konkretnych narzędzi, łatwych do wdrożenia, zdolnych utrzymać nasze gospodarstwa rolne przy życiu. Ta elastyczność musi prowadzić do rekompensaty dla najbardziej poszkodowanych rolników, aby zapewnić im utracone dochody z powodu pandemii. Mamy już dobry przykład tego mechanizmu w art. 31 rozporządzenia w sprawie rozwoju obszarów wiejskich, gdzie płatności dla obszarów z ograniczeniami naturalnymi lub innymi szczególnymi ograniczeniami. Sugerujemy powtórzenie tych płatności wyrównawczych, różnicując je w zależności od stopnia nasilenia zidentyfikowanych skutków epidemii, które mają wpływ na dochody rolników. Podobny środek został już wprowadzony poprzez zmiany w EFMR dla rybaków i hodowców ryb, zatwierdzone przez Parlament na ostatniej sesji plenarnej. Jednakże, jak sam pan powiedział, niektóre państwa członkowskie i regiony wdrożyły swoje programy rozwoju obszarów wiejskich na czas i w związku z tym nie mają żadnych niewykorzystanych środków budżetowych, które można by wykorzystać w nowym kontekście. Może to skutkować nierównym traktowaniem rolników w całej UE, o ile nie zostanie znalezione rozwiązanie, które zapewni wsparcie wszystkim dotkniętym rolnikom.</w:t>
      </w:r>
    </w:p>
    <w:p w:rsidR="00EF6B6B" w:rsidRDefault="00EF6B6B" w:rsidP="00707B77">
      <w:pPr>
        <w:pStyle w:val="Bezodstpw"/>
      </w:pPr>
    </w:p>
    <w:p w:rsidR="00EF6B6B" w:rsidRDefault="00B737AC" w:rsidP="00707B77">
      <w:pPr>
        <w:pStyle w:val="Bezodstpw"/>
      </w:pPr>
      <w:r w:rsidRPr="00B737AC">
        <w:t>Ten kryzys pokazał odporność sektora rolno-spożywczego Unii Europejskiej i je</w:t>
      </w:r>
      <w:r w:rsidR="00EF6B6B">
        <w:t>go</w:t>
      </w:r>
      <w:r w:rsidRPr="00B737AC">
        <w:t xml:space="preserve"> zdolność do dalszego zapewniania naszym obywatelom wysokiej jakości i bezpiecznej żywności. Możemy wyciągnąć wnioski na przyszłość, jak </w:t>
      </w:r>
      <w:r w:rsidR="0003332E">
        <w:t xml:space="preserve">powiązać </w:t>
      </w:r>
      <w:r w:rsidRPr="00B737AC">
        <w:t>zwiększ</w:t>
      </w:r>
      <w:r w:rsidR="0003332E">
        <w:t>one</w:t>
      </w:r>
      <w:r w:rsidRPr="00B737AC">
        <w:t xml:space="preserve"> bezpieczeństwo żywnościowe konsumentów europejskich z bezpieczeństwem gospodarczym rolników, a lekcja ta musi obejmować odpowiednią realokację środków na WPR w nowych WRF. Czekamy na nowe WRF, w których zostanie należycie uwzględniona polityka rolna, i liczymy na </w:t>
      </w:r>
      <w:r w:rsidR="00EF6B6B">
        <w:t>Pana</w:t>
      </w:r>
      <w:r w:rsidRPr="00B737AC">
        <w:t xml:space="preserve">, że tak się stanie. </w:t>
      </w:r>
    </w:p>
    <w:p w:rsidR="00EF6B6B" w:rsidRDefault="00EF6B6B" w:rsidP="00707B77">
      <w:pPr>
        <w:pStyle w:val="Bezodstpw"/>
      </w:pPr>
    </w:p>
    <w:p w:rsidR="00EF6B6B" w:rsidRDefault="00B737AC" w:rsidP="00707B77">
      <w:pPr>
        <w:pStyle w:val="Bezodstpw"/>
      </w:pPr>
      <w:r w:rsidRPr="00B737AC">
        <w:t>Szanown</w:t>
      </w:r>
      <w:r w:rsidR="00EF6B6B">
        <w:t>y</w:t>
      </w:r>
      <w:r w:rsidRPr="00B737AC">
        <w:t xml:space="preserve"> </w:t>
      </w:r>
      <w:r w:rsidR="00EF6B6B">
        <w:t>P</w:t>
      </w:r>
      <w:r w:rsidRPr="00B737AC">
        <w:t xml:space="preserve">ani </w:t>
      </w:r>
      <w:r w:rsidR="00EF6B6B">
        <w:t>K</w:t>
      </w:r>
      <w:r w:rsidRPr="00B737AC">
        <w:t>omisarz</w:t>
      </w:r>
      <w:r w:rsidR="00EF6B6B">
        <w:t>u.</w:t>
      </w:r>
      <w:r w:rsidRPr="00B737AC">
        <w:t xml:space="preserve"> Ten Parlament wesprze </w:t>
      </w:r>
      <w:r w:rsidR="00EF6B6B">
        <w:t>Pana</w:t>
      </w:r>
      <w:r w:rsidRPr="00B737AC">
        <w:t xml:space="preserve"> w podejmowaniu szybkich inicjatyw na rzecz wsparcia naszych rolników, którzy potrzebują znacznej pomocy i to szybko. </w:t>
      </w:r>
    </w:p>
    <w:p w:rsidR="00EF6B6B" w:rsidRDefault="00EF6B6B" w:rsidP="00707B77">
      <w:pPr>
        <w:pStyle w:val="Bezodstpw"/>
      </w:pPr>
    </w:p>
    <w:p w:rsidR="00B737AC" w:rsidRDefault="00EF6B6B" w:rsidP="00707B77">
      <w:pPr>
        <w:pStyle w:val="Bezodstpw"/>
      </w:pPr>
      <w:r>
        <w:t>Zjednoczone</w:t>
      </w:r>
      <w:r w:rsidR="00B737AC" w:rsidRPr="00B737AC">
        <w:t xml:space="preserve"> sektor</w:t>
      </w:r>
      <w:r>
        <w:t>y</w:t>
      </w:r>
      <w:r w:rsidR="00B737AC" w:rsidRPr="00B737AC">
        <w:t xml:space="preserve"> roln</w:t>
      </w:r>
      <w:r>
        <w:t>e</w:t>
      </w:r>
      <w:r w:rsidR="00B737AC" w:rsidRPr="00B737AC">
        <w:t xml:space="preserve"> oczekuj</w:t>
      </w:r>
      <w:r>
        <w:t>ą</w:t>
      </w:r>
      <w:r w:rsidR="00B737AC" w:rsidRPr="00B737AC">
        <w:t xml:space="preserve"> skutecznego </w:t>
      </w:r>
      <w:r>
        <w:t>wsparcia</w:t>
      </w:r>
      <w:r w:rsidR="00B737AC" w:rsidRPr="00B737AC">
        <w:t xml:space="preserve"> ze strony instytucji. Naszym obowiązkiem jest to zrobić.</w:t>
      </w:r>
    </w:p>
    <w:p w:rsidR="00B737AC" w:rsidRDefault="00B737AC" w:rsidP="00707B77">
      <w:pPr>
        <w:pStyle w:val="Bezodstpw"/>
      </w:pPr>
    </w:p>
    <w:p w:rsidR="00B737AC" w:rsidRDefault="00B737AC" w:rsidP="00707B77">
      <w:pPr>
        <w:pStyle w:val="Bezodstpw"/>
      </w:pPr>
      <w:r>
        <w:t>Z poważaniem,</w:t>
      </w:r>
    </w:p>
    <w:p w:rsidR="00B737AC" w:rsidRDefault="00B737AC" w:rsidP="00707B77">
      <w:pPr>
        <w:pStyle w:val="Bezodstpw"/>
      </w:pPr>
    </w:p>
    <w:p w:rsidR="00B737AC" w:rsidRDefault="00B737AC" w:rsidP="00707B77">
      <w:pPr>
        <w:pStyle w:val="Bezodstpw"/>
      </w:pPr>
      <w:r>
        <w:t xml:space="preserve">Norbert </w:t>
      </w:r>
      <w:proofErr w:type="spellStart"/>
      <w:r>
        <w:t>Lins</w:t>
      </w:r>
      <w:proofErr w:type="spellEnd"/>
    </w:p>
    <w:sectPr w:rsidR="00B73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77"/>
    <w:rsid w:val="0003332E"/>
    <w:rsid w:val="00197078"/>
    <w:rsid w:val="001D4FD2"/>
    <w:rsid w:val="00285F3D"/>
    <w:rsid w:val="005A3017"/>
    <w:rsid w:val="00707B77"/>
    <w:rsid w:val="008C2472"/>
    <w:rsid w:val="00940999"/>
    <w:rsid w:val="00B737AC"/>
    <w:rsid w:val="00E06B5B"/>
    <w:rsid w:val="00E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1AF9"/>
  <w15:chartTrackingRefBased/>
  <w15:docId w15:val="{BFB2A59E-6D75-4B49-B33C-AC3A88B9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07B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5</cp:revision>
  <dcterms:created xsi:type="dcterms:W3CDTF">2020-04-20T08:15:00Z</dcterms:created>
  <dcterms:modified xsi:type="dcterms:W3CDTF">2020-04-20T09:09:00Z</dcterms:modified>
</cp:coreProperties>
</file>