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994" w:rsidRDefault="00BC029E"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5B" w:rsidRDefault="00436A5B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Rozporządzenie (UE) 2017/2168 zmieniające normy handlowe w odniesieniu do jaj z wolnego wybiegu, </w:t>
      </w:r>
      <w:r w:rsidR="00CE5CE4">
        <w:rPr>
          <w:rFonts w:ascii="Arial" w:hAnsi="Arial" w:cs="Arial"/>
          <w:color w:val="222222"/>
        </w:rPr>
        <w:t>gdy</w:t>
      </w:r>
      <w:r>
        <w:rPr>
          <w:rFonts w:ascii="Arial" w:hAnsi="Arial" w:cs="Arial"/>
          <w:color w:val="222222"/>
        </w:rPr>
        <w:t xml:space="preserve"> dostęp kur do wybiegów na otwartej przestrzeni jest ograniczony </w:t>
      </w:r>
    </w:p>
    <w:p w:rsidR="009874EA" w:rsidRDefault="009874EA">
      <w:pPr>
        <w:rPr>
          <w:rFonts w:ascii="Arial" w:hAnsi="Arial" w:cs="Arial"/>
          <w:color w:val="222222"/>
        </w:rPr>
      </w:pPr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5B" w:rsidRDefault="00436A5B">
      <w:pPr>
        <w:rPr>
          <w:rFonts w:ascii="Arial" w:hAnsi="Arial" w:cs="Arial"/>
          <w:color w:val="222222"/>
        </w:rPr>
      </w:pPr>
      <w:r>
        <w:rPr>
          <w:rStyle w:val="shorttext"/>
          <w:rFonts w:ascii="Arial" w:hAnsi="Arial" w:cs="Arial"/>
          <w:color w:val="222222"/>
        </w:rPr>
        <w:t>Dziennik Urzędowy Unii Europejskiej</w:t>
      </w:r>
    </w:p>
    <w:p w:rsidR="00CE5CE4" w:rsidRDefault="00436A5B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Rozporządzenie delegowane Komisji (UE) 2017/2168 z dnia 20 września 2017 r</w:t>
      </w:r>
      <w:r>
        <w:rPr>
          <w:rFonts w:ascii="Arial" w:hAnsi="Arial" w:cs="Arial"/>
          <w:color w:val="222222"/>
        </w:rPr>
        <w:br/>
        <w:t xml:space="preserve">zmieniające rozporządzenie (WE) nr 589/2008 w odniesieniu do norm handlowych w odniesieniu do </w:t>
      </w:r>
      <w:r w:rsidR="00CE5CE4">
        <w:rPr>
          <w:rFonts w:ascii="Arial" w:hAnsi="Arial" w:cs="Arial"/>
          <w:color w:val="222222"/>
        </w:rPr>
        <w:t xml:space="preserve">jaj </w:t>
      </w:r>
      <w:r>
        <w:rPr>
          <w:rFonts w:ascii="Arial" w:hAnsi="Arial" w:cs="Arial"/>
          <w:color w:val="222222"/>
        </w:rPr>
        <w:t xml:space="preserve">z wolnego wybiegu, </w:t>
      </w:r>
      <w:r w:rsidR="00CE5CE4">
        <w:rPr>
          <w:rFonts w:ascii="Arial" w:hAnsi="Arial" w:cs="Arial"/>
          <w:color w:val="222222"/>
        </w:rPr>
        <w:t>gdy dostęp kur do wybiegów na otwartej przestrzeni jest ograniczony</w:t>
      </w:r>
    </w:p>
    <w:p w:rsidR="00436A5B" w:rsidRDefault="00436A5B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Dz.U. L 306 z 22.11.2017, str. 1. 6-8</w:t>
      </w:r>
    </w:p>
    <w:p w:rsidR="009874EA" w:rsidRDefault="009874EA">
      <w:pPr>
        <w:rPr>
          <w:rFonts w:ascii="Arial" w:hAnsi="Arial" w:cs="Arial"/>
          <w:color w:val="222222"/>
        </w:rPr>
      </w:pPr>
    </w:p>
    <w:p w:rsidR="00CE5CE4" w:rsidRDefault="009874EA">
      <w:pPr>
        <w:rPr>
          <w:rFonts w:ascii="Arial" w:hAnsi="Arial" w:cs="Arial"/>
          <w:color w:val="222222"/>
        </w:rPr>
      </w:pPr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29E">
        <w:rPr>
          <w:rFonts w:ascii="Arial" w:hAnsi="Arial" w:cs="Arial"/>
          <w:color w:val="222222"/>
        </w:rPr>
        <w:br/>
        <w:t xml:space="preserve">Minimalne wymagania dla </w:t>
      </w:r>
      <w:r w:rsidR="00CE5CE4">
        <w:rPr>
          <w:rFonts w:ascii="Arial" w:hAnsi="Arial" w:cs="Arial"/>
          <w:color w:val="222222"/>
        </w:rPr>
        <w:t xml:space="preserve">produkcji jaj wytwarzanych </w:t>
      </w:r>
      <w:r w:rsidR="00BC029E">
        <w:rPr>
          <w:rFonts w:ascii="Arial" w:hAnsi="Arial" w:cs="Arial"/>
          <w:color w:val="222222"/>
        </w:rPr>
        <w:t>różny</w:t>
      </w:r>
      <w:r w:rsidR="0084346A">
        <w:rPr>
          <w:rFonts w:ascii="Arial" w:hAnsi="Arial" w:cs="Arial"/>
          <w:color w:val="222222"/>
        </w:rPr>
        <w:t>mi</w:t>
      </w:r>
      <w:r w:rsidR="00BC029E">
        <w:rPr>
          <w:rFonts w:ascii="Arial" w:hAnsi="Arial" w:cs="Arial"/>
          <w:color w:val="222222"/>
        </w:rPr>
        <w:t xml:space="preserve"> metod</w:t>
      </w:r>
      <w:r w:rsidR="0084346A">
        <w:rPr>
          <w:rFonts w:ascii="Arial" w:hAnsi="Arial" w:cs="Arial"/>
          <w:color w:val="222222"/>
        </w:rPr>
        <w:t>ami</w:t>
      </w:r>
      <w:r w:rsidR="00BC029E">
        <w:rPr>
          <w:rFonts w:ascii="Arial" w:hAnsi="Arial" w:cs="Arial"/>
          <w:color w:val="222222"/>
        </w:rPr>
        <w:br/>
        <w:t>1. "Jaja z wolnego wybiegu" muszą być produkowane w systemach produkcji, które spełniają co najmniej warunki określone w art. 4 dyrektywy Rady 1999/74 / WE</w:t>
      </w:r>
      <w:r w:rsidR="00BC029E">
        <w:rPr>
          <w:rFonts w:ascii="Arial" w:hAnsi="Arial" w:cs="Arial"/>
          <w:color w:val="222222"/>
        </w:rPr>
        <w:br/>
        <w:t>W szczególności muszą zostać spełnione następujące warunki:</w:t>
      </w:r>
      <w:r w:rsidR="00BC029E">
        <w:rPr>
          <w:rFonts w:ascii="Arial" w:hAnsi="Arial" w:cs="Arial"/>
          <w:color w:val="222222"/>
        </w:rPr>
        <w:br/>
        <w:t>a) kury muszą mieć nieprzerwany dostęp w dzień do wybiegów na otwartej przestrzeni.</w:t>
      </w:r>
      <w:r w:rsidR="00BC029E">
        <w:rPr>
          <w:rFonts w:ascii="Arial" w:hAnsi="Arial" w:cs="Arial"/>
          <w:color w:val="222222"/>
        </w:rPr>
        <w:br/>
        <w:t xml:space="preserve">Jednakże wymóg ten nie uniemożliwia producentowi ograniczenia dostępu w ograniczonym czasie w godzinach porannych, zgodnie ze zwykłą dobrą praktyką rolniczą, w tym dobrą praktyką w zakresie hodowli zwierząt. </w:t>
      </w:r>
    </w:p>
    <w:p w:rsidR="009874EA" w:rsidRDefault="00BC029E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Jeżeli środki przyjęte na mocy prawa Unii w celu ochrony zdrowia publicznego lub zdrowia zwierząt wymagają </w:t>
      </w:r>
      <w:r w:rsidR="00CE5CE4">
        <w:rPr>
          <w:rFonts w:ascii="Arial" w:hAnsi="Arial" w:cs="Arial"/>
          <w:color w:val="222222"/>
        </w:rPr>
        <w:t xml:space="preserve">aby był ograniczony </w:t>
      </w:r>
      <w:r>
        <w:rPr>
          <w:rFonts w:ascii="Arial" w:hAnsi="Arial" w:cs="Arial"/>
          <w:color w:val="222222"/>
        </w:rPr>
        <w:t>dostęp kur do wybiegów na otwart</w:t>
      </w:r>
      <w:r w:rsidR="00CE5CE4">
        <w:rPr>
          <w:rFonts w:ascii="Arial" w:hAnsi="Arial" w:cs="Arial"/>
          <w:color w:val="222222"/>
        </w:rPr>
        <w:t>ej przestrzeni</w:t>
      </w:r>
      <w:r>
        <w:rPr>
          <w:rFonts w:ascii="Arial" w:hAnsi="Arial" w:cs="Arial"/>
          <w:color w:val="222222"/>
        </w:rPr>
        <w:t xml:space="preserve">, jaja mogą być wprowadzane do </w:t>
      </w:r>
      <w:r w:rsidR="00CE5CE4">
        <w:rPr>
          <w:rFonts w:ascii="Arial" w:hAnsi="Arial" w:cs="Arial"/>
          <w:color w:val="222222"/>
        </w:rPr>
        <w:t>handlu</w:t>
      </w:r>
      <w:r>
        <w:rPr>
          <w:rFonts w:ascii="Arial" w:hAnsi="Arial" w:cs="Arial"/>
          <w:color w:val="222222"/>
        </w:rPr>
        <w:t xml:space="preserve"> jako "z chowu </w:t>
      </w:r>
      <w:r w:rsidR="00CE5CE4">
        <w:rPr>
          <w:rFonts w:ascii="Arial" w:hAnsi="Arial" w:cs="Arial"/>
          <w:color w:val="222222"/>
        </w:rPr>
        <w:t xml:space="preserve">z </w:t>
      </w:r>
      <w:r>
        <w:rPr>
          <w:rFonts w:ascii="Arial" w:hAnsi="Arial" w:cs="Arial"/>
          <w:color w:val="222222"/>
        </w:rPr>
        <w:t>woln</w:t>
      </w:r>
      <w:r w:rsidR="00CE5CE4">
        <w:rPr>
          <w:rFonts w:ascii="Arial" w:hAnsi="Arial" w:cs="Arial"/>
          <w:color w:val="222222"/>
        </w:rPr>
        <w:t>ego</w:t>
      </w:r>
      <w:r>
        <w:rPr>
          <w:rFonts w:ascii="Arial" w:hAnsi="Arial" w:cs="Arial"/>
          <w:color w:val="222222"/>
        </w:rPr>
        <w:t xml:space="preserve"> wybiegu", niezależnie od tego ograniczenia, pod warunkiem że kury nioski nie miały </w:t>
      </w:r>
      <w:r w:rsidR="00C11AA9">
        <w:rPr>
          <w:rFonts w:ascii="Arial" w:hAnsi="Arial" w:cs="Arial"/>
          <w:color w:val="222222"/>
        </w:rPr>
        <w:t xml:space="preserve">w sposób nieprzerwany </w:t>
      </w:r>
      <w:r>
        <w:rPr>
          <w:rFonts w:ascii="Arial" w:hAnsi="Arial" w:cs="Arial"/>
          <w:color w:val="222222"/>
        </w:rPr>
        <w:t>dostęp</w:t>
      </w:r>
      <w:r w:rsidR="0084346A">
        <w:rPr>
          <w:rFonts w:ascii="Arial" w:hAnsi="Arial" w:cs="Arial"/>
          <w:color w:val="222222"/>
        </w:rPr>
        <w:t>u</w:t>
      </w:r>
      <w:r>
        <w:rPr>
          <w:rFonts w:ascii="Arial" w:hAnsi="Arial" w:cs="Arial"/>
          <w:color w:val="222222"/>
        </w:rPr>
        <w:t xml:space="preserve"> do wybiegów </w:t>
      </w:r>
      <w:r w:rsidR="00C11AA9">
        <w:rPr>
          <w:rFonts w:ascii="Arial" w:hAnsi="Arial" w:cs="Arial"/>
          <w:color w:val="222222"/>
        </w:rPr>
        <w:t>na otwartej przestrzeni</w:t>
      </w:r>
      <w:r w:rsidR="0084346A">
        <w:rPr>
          <w:rFonts w:ascii="Arial" w:hAnsi="Arial" w:cs="Arial"/>
          <w:color w:val="222222"/>
        </w:rPr>
        <w:t>przez okres wynoszący więcej</w:t>
      </w:r>
      <w:r>
        <w:rPr>
          <w:rFonts w:ascii="Arial" w:hAnsi="Arial" w:cs="Arial"/>
          <w:color w:val="222222"/>
        </w:rPr>
        <w:t xml:space="preserve"> niż 16 tygodni. </w:t>
      </w:r>
      <w:r w:rsidRPr="00C11AA9">
        <w:rPr>
          <w:rFonts w:ascii="Arial" w:hAnsi="Arial" w:cs="Arial"/>
          <w:color w:val="222222"/>
          <w:u w:val="single"/>
        </w:rPr>
        <w:t>Ten maksymalny okres rozpoczyna się od dnia, w którym dana grupa kur, u</w:t>
      </w:r>
      <w:r w:rsidR="00C11AA9">
        <w:rPr>
          <w:rFonts w:ascii="Arial" w:hAnsi="Arial" w:cs="Arial"/>
          <w:color w:val="222222"/>
          <w:u w:val="single"/>
        </w:rPr>
        <w:t>mieszczonych</w:t>
      </w:r>
      <w:r w:rsidRPr="00C11AA9">
        <w:rPr>
          <w:rFonts w:ascii="Arial" w:hAnsi="Arial" w:cs="Arial"/>
          <w:color w:val="222222"/>
          <w:u w:val="single"/>
        </w:rPr>
        <w:t xml:space="preserve"> w tym samym czasie, faktycznie miała ograniczony dostęp do wybiegów</w:t>
      </w:r>
      <w:r>
        <w:rPr>
          <w:rFonts w:ascii="Arial" w:hAnsi="Arial" w:cs="Arial"/>
          <w:color w:val="222222"/>
        </w:rPr>
        <w:t>.</w:t>
      </w:r>
    </w:p>
    <w:p w:rsidR="009874EA" w:rsidRDefault="009874EA">
      <w:pPr>
        <w:rPr>
          <w:rFonts w:ascii="Arial" w:hAnsi="Arial" w:cs="Arial"/>
          <w:color w:val="22222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8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4EA" w:rsidRDefault="00BC029E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Co nowego ?</w:t>
      </w:r>
      <w:r>
        <w:rPr>
          <w:rFonts w:ascii="Arial" w:hAnsi="Arial" w:cs="Arial"/>
          <w:color w:val="222222"/>
        </w:rPr>
        <w:br/>
        <w:t xml:space="preserve">1. istniejące już odstępstwo, na mocy którego jaja od kur bez dostępu do wybiegów na otwartej przestrzeni mogą być wprowadzane do </w:t>
      </w:r>
      <w:r w:rsidR="00C11AA9">
        <w:rPr>
          <w:rFonts w:ascii="Arial" w:hAnsi="Arial" w:cs="Arial"/>
          <w:color w:val="222222"/>
        </w:rPr>
        <w:t>handlu</w:t>
      </w:r>
      <w:r>
        <w:rPr>
          <w:rFonts w:ascii="Arial" w:hAnsi="Arial" w:cs="Arial"/>
          <w:color w:val="222222"/>
        </w:rPr>
        <w:t xml:space="preserve"> jako </w:t>
      </w:r>
      <w:r w:rsidR="00C11AA9">
        <w:rPr>
          <w:rFonts w:ascii="Arial" w:hAnsi="Arial" w:cs="Arial"/>
          <w:color w:val="222222"/>
        </w:rPr>
        <w:t xml:space="preserve">pochodzące </w:t>
      </w:r>
      <w:r>
        <w:rPr>
          <w:rFonts w:ascii="Arial" w:hAnsi="Arial" w:cs="Arial"/>
          <w:color w:val="222222"/>
        </w:rPr>
        <w:t>"</w:t>
      </w:r>
      <w:r w:rsidR="00C11AA9">
        <w:rPr>
          <w:rFonts w:ascii="Arial" w:hAnsi="Arial" w:cs="Arial"/>
          <w:color w:val="222222"/>
        </w:rPr>
        <w:t>z wolnego wybiegu</w:t>
      </w:r>
      <w:r>
        <w:rPr>
          <w:rFonts w:ascii="Arial" w:hAnsi="Arial" w:cs="Arial"/>
          <w:color w:val="222222"/>
        </w:rPr>
        <w:t>" został przedłużony z poprzednich 12 do 16 tygodni.</w:t>
      </w:r>
      <w:r>
        <w:rPr>
          <w:rFonts w:ascii="Arial" w:hAnsi="Arial" w:cs="Arial"/>
          <w:color w:val="222222"/>
        </w:rPr>
        <w:br/>
        <w:t xml:space="preserve">2. wyjaśniono, że odstępstwo stosuje się </w:t>
      </w:r>
      <w:r w:rsidR="00C11AA9">
        <w:rPr>
          <w:rFonts w:ascii="Arial" w:hAnsi="Arial" w:cs="Arial"/>
          <w:color w:val="222222"/>
        </w:rPr>
        <w:t>w odniesieniu do</w:t>
      </w:r>
      <w:r>
        <w:rPr>
          <w:rFonts w:ascii="Arial" w:hAnsi="Arial" w:cs="Arial"/>
          <w:color w:val="222222"/>
        </w:rPr>
        <w:t xml:space="preserve"> stada</w:t>
      </w:r>
      <w:r w:rsidR="00C11AA9">
        <w:rPr>
          <w:rFonts w:ascii="Arial" w:hAnsi="Arial" w:cs="Arial"/>
          <w:color w:val="222222"/>
        </w:rPr>
        <w:t xml:space="preserve"> kur</w:t>
      </w:r>
      <w:bookmarkStart w:id="0" w:name="_GoBack"/>
      <w:bookmarkEnd w:id="0"/>
      <w:r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br/>
      </w:r>
    </w:p>
    <w:p w:rsidR="007B78AE" w:rsidRDefault="009874EA">
      <w:pPr>
        <w:rPr>
          <w:rFonts w:ascii="Arial" w:hAnsi="Arial" w:cs="Arial"/>
          <w:b/>
          <w:i/>
          <w:color w:val="222222"/>
        </w:rPr>
      </w:pPr>
      <w:r>
        <w:rPr>
          <w:noProof/>
          <w:lang w:eastAsia="pl-PL"/>
        </w:rPr>
        <w:drawing>
          <wp:inline distT="0" distB="0" distL="0" distR="0">
            <wp:extent cx="5760720" cy="324048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9E" w:rsidRPr="007B78AE" w:rsidRDefault="007B78AE">
      <w:pPr>
        <w:rPr>
          <w:rFonts w:ascii="Arial" w:hAnsi="Arial" w:cs="Arial"/>
          <w:b/>
          <w:i/>
          <w:color w:val="222222"/>
        </w:rPr>
      </w:pPr>
      <w:r>
        <w:rPr>
          <w:rFonts w:ascii="Arial" w:hAnsi="Arial" w:cs="Arial"/>
          <w:color w:val="222222"/>
        </w:rPr>
        <w:br/>
      </w:r>
      <w:r w:rsidRPr="007B78AE">
        <w:rPr>
          <w:rFonts w:ascii="Arial" w:hAnsi="Arial" w:cs="Arial"/>
          <w:b/>
          <w:i/>
          <w:color w:val="222222"/>
        </w:rPr>
        <w:t xml:space="preserve">TŁUMACZENIE  </w:t>
      </w:r>
      <w:proofErr w:type="spellStart"/>
      <w:r w:rsidRPr="007B78AE">
        <w:rPr>
          <w:rFonts w:ascii="Arial" w:hAnsi="Arial" w:cs="Arial"/>
          <w:b/>
          <w:i/>
          <w:color w:val="222222"/>
        </w:rPr>
        <w:t>PZZHiPD</w:t>
      </w:r>
      <w:proofErr w:type="spellEnd"/>
    </w:p>
    <w:p w:rsidR="007B78AE" w:rsidRPr="007B78AE" w:rsidRDefault="007B78AE">
      <w:pPr>
        <w:rPr>
          <w:rFonts w:ascii="Arial" w:hAnsi="Arial" w:cs="Arial"/>
          <w:b/>
          <w:i/>
          <w:color w:val="222222"/>
        </w:rPr>
      </w:pPr>
      <w:r w:rsidRPr="007B78AE">
        <w:rPr>
          <w:rFonts w:ascii="Arial" w:hAnsi="Arial" w:cs="Arial"/>
          <w:b/>
          <w:i/>
          <w:color w:val="222222"/>
        </w:rPr>
        <w:t>FINANSOWANE Z FUNDUSZU PROMOCJI MIĘSA DROBIOWEGO</w:t>
      </w:r>
    </w:p>
    <w:sectPr w:rsidR="007B78AE" w:rsidRPr="007B78AE" w:rsidSect="009E2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/>
  <w:defaultTabStop w:val="708"/>
  <w:hyphenationZone w:val="425"/>
  <w:characterSpacingControl w:val="doNotCompress"/>
  <w:compat/>
  <w:rsids>
    <w:rsidRoot w:val="00BC029E"/>
    <w:rsid w:val="00436A5B"/>
    <w:rsid w:val="007B78AE"/>
    <w:rsid w:val="0084346A"/>
    <w:rsid w:val="00960447"/>
    <w:rsid w:val="009874EA"/>
    <w:rsid w:val="009E2B1A"/>
    <w:rsid w:val="00A30EE0"/>
    <w:rsid w:val="00BC029E"/>
    <w:rsid w:val="00C11AA9"/>
    <w:rsid w:val="00CE5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B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4EA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omylnaczcionkaakapitu"/>
    <w:rsid w:val="00436A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4EA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omylnaczcionkaakapitu"/>
    <w:rsid w:val="00436A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292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 Goraj</dc:creator>
  <cp:lastModifiedBy>Acer</cp:lastModifiedBy>
  <cp:revision>3</cp:revision>
  <dcterms:created xsi:type="dcterms:W3CDTF">2018-05-25T07:51:00Z</dcterms:created>
  <dcterms:modified xsi:type="dcterms:W3CDTF">2018-05-28T15:36:00Z</dcterms:modified>
</cp:coreProperties>
</file>