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B48" w:rsidRPr="00567DC0" w:rsidRDefault="003D6B48">
      <w:pPr>
        <w:rPr>
          <w:b/>
          <w:lang w:val="en-US"/>
        </w:rPr>
      </w:pPr>
      <w:proofErr w:type="spellStart"/>
      <w:r w:rsidRPr="00567DC0">
        <w:rPr>
          <w:b/>
          <w:lang w:val="en-US"/>
        </w:rPr>
        <w:t>F</w:t>
      </w:r>
      <w:r w:rsidR="00607751" w:rsidRPr="00567DC0">
        <w:rPr>
          <w:b/>
          <w:lang w:val="en-US"/>
        </w:rPr>
        <w:t>i</w:t>
      </w:r>
      <w:r w:rsidRPr="00567DC0">
        <w:rPr>
          <w:b/>
          <w:lang w:val="en-US"/>
        </w:rPr>
        <w:t>p</w:t>
      </w:r>
      <w:r w:rsidR="00607751" w:rsidRPr="00567DC0">
        <w:rPr>
          <w:b/>
          <w:lang w:val="en-US"/>
        </w:rPr>
        <w:t>ronil</w:t>
      </w:r>
      <w:proofErr w:type="spellEnd"/>
      <w:r w:rsidRPr="00567DC0">
        <w:rPr>
          <w:b/>
          <w:lang w:val="en-US"/>
        </w:rPr>
        <w:t xml:space="preserve"> in </w:t>
      </w:r>
      <w:proofErr w:type="spellStart"/>
      <w:r w:rsidRPr="00567DC0">
        <w:rPr>
          <w:b/>
          <w:lang w:val="en-US"/>
        </w:rPr>
        <w:t>egs</w:t>
      </w:r>
      <w:proofErr w:type="spellEnd"/>
    </w:p>
    <w:p w:rsidR="003D6B48" w:rsidRDefault="003D6B48" w:rsidP="003D6B48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720" cy="32404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B48" w:rsidRDefault="003D6B48" w:rsidP="003D6B48">
      <w:pPr>
        <w:rPr>
          <w:lang w:val="en-US"/>
        </w:rPr>
      </w:pPr>
      <w:proofErr w:type="spellStart"/>
      <w:r>
        <w:rPr>
          <w:lang w:val="en-US"/>
        </w:rPr>
        <w:t>F</w:t>
      </w:r>
      <w:r w:rsidR="00567DC0">
        <w:rPr>
          <w:lang w:val="en-US"/>
        </w:rPr>
        <w:t>ipronil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jajach</w:t>
      </w:r>
      <w:proofErr w:type="spellEnd"/>
    </w:p>
    <w:p w:rsidR="003D6B48" w:rsidRDefault="003D6B48" w:rsidP="003D6B48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720" cy="324048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49D" w:rsidRDefault="000D649D" w:rsidP="003D6B48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Listopad 2016 r. </w:t>
      </w:r>
      <w:r w:rsidRPr="000E1B79">
        <w:rPr>
          <w:rFonts w:ascii="Arial" w:hAnsi="Arial" w:cs="Arial"/>
          <w:b/>
          <w:color w:val="222222"/>
        </w:rPr>
        <w:t>Informowanie o nieprawidłowościach</w:t>
      </w:r>
      <w:r>
        <w:rPr>
          <w:rFonts w:ascii="Arial" w:hAnsi="Arial" w:cs="Arial"/>
          <w:color w:val="222222"/>
        </w:rPr>
        <w:t xml:space="preserve">Holenderski Urząd ds. Żywności poinformowany o nielegalnym użyciu </w:t>
      </w:r>
      <w:proofErr w:type="spellStart"/>
      <w:r>
        <w:rPr>
          <w:rFonts w:ascii="Arial" w:hAnsi="Arial" w:cs="Arial"/>
          <w:color w:val="222222"/>
        </w:rPr>
        <w:t>Fipronil</w:t>
      </w:r>
      <w:proofErr w:type="spellEnd"/>
      <w:r>
        <w:rPr>
          <w:rFonts w:ascii="Arial" w:hAnsi="Arial" w:cs="Arial"/>
          <w:color w:val="222222"/>
        </w:rPr>
        <w:t xml:space="preserve"> w produkcji drobiu, ale ma wyników analityczne, i źródło nie ustalone.</w:t>
      </w:r>
    </w:p>
    <w:p w:rsidR="000E1B79" w:rsidRDefault="000D649D" w:rsidP="003D6B48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/>
        <w:t xml:space="preserve">2 czerwca 2017 r. </w:t>
      </w:r>
      <w:r w:rsidR="003D6B48" w:rsidRPr="000E1B79">
        <w:rPr>
          <w:rFonts w:ascii="Arial" w:hAnsi="Arial" w:cs="Arial"/>
          <w:b/>
          <w:color w:val="222222"/>
        </w:rPr>
        <w:t xml:space="preserve">Wykrycie </w:t>
      </w:r>
      <w:proofErr w:type="spellStart"/>
      <w:r w:rsidR="003D6B48">
        <w:rPr>
          <w:rFonts w:ascii="Arial" w:hAnsi="Arial" w:cs="Arial"/>
          <w:color w:val="222222"/>
        </w:rPr>
        <w:t>Fipronilu</w:t>
      </w:r>
      <w:proofErr w:type="spellEnd"/>
      <w:r w:rsidR="003D6B48">
        <w:rPr>
          <w:rFonts w:ascii="Arial" w:hAnsi="Arial" w:cs="Arial"/>
          <w:color w:val="222222"/>
        </w:rPr>
        <w:t xml:space="preserve"> z FBO w Belgii (własn</w:t>
      </w:r>
      <w:r w:rsidR="000E1B79">
        <w:rPr>
          <w:rFonts w:ascii="Arial" w:hAnsi="Arial" w:cs="Arial"/>
          <w:color w:val="222222"/>
        </w:rPr>
        <w:t>a kontrola</w:t>
      </w:r>
      <w:r w:rsidR="003D6B48">
        <w:rPr>
          <w:rFonts w:ascii="Arial" w:hAnsi="Arial" w:cs="Arial"/>
          <w:color w:val="222222"/>
        </w:rPr>
        <w:t>).</w:t>
      </w:r>
      <w:r w:rsidR="003D6B48">
        <w:rPr>
          <w:rFonts w:ascii="Arial" w:hAnsi="Arial" w:cs="Arial"/>
          <w:color w:val="222222"/>
        </w:rPr>
        <w:br/>
      </w:r>
      <w:r w:rsidR="000E1B79">
        <w:rPr>
          <w:rFonts w:ascii="Arial" w:hAnsi="Arial" w:cs="Arial"/>
          <w:color w:val="222222"/>
        </w:rPr>
        <w:t>W</w:t>
      </w:r>
      <w:r w:rsidR="003D6B48">
        <w:rPr>
          <w:rFonts w:ascii="Arial" w:hAnsi="Arial" w:cs="Arial"/>
          <w:color w:val="222222"/>
        </w:rPr>
        <w:t>ładze BE</w:t>
      </w:r>
      <w:r w:rsidR="000E1B79">
        <w:rPr>
          <w:rFonts w:ascii="Arial" w:hAnsi="Arial" w:cs="Arial"/>
          <w:color w:val="222222"/>
        </w:rPr>
        <w:t xml:space="preserve"> Rozpoczęły się </w:t>
      </w:r>
      <w:r w:rsidR="003D6B48">
        <w:rPr>
          <w:rFonts w:ascii="Arial" w:hAnsi="Arial" w:cs="Arial"/>
          <w:color w:val="222222"/>
        </w:rPr>
        <w:t>dochodzenie</w:t>
      </w:r>
      <w:r w:rsidR="003D6B48">
        <w:rPr>
          <w:rFonts w:ascii="Arial" w:hAnsi="Arial" w:cs="Arial"/>
          <w:color w:val="222222"/>
        </w:rPr>
        <w:br/>
      </w:r>
    </w:p>
    <w:p w:rsidR="000E1B79" w:rsidRDefault="000D649D" w:rsidP="003D6B48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 xml:space="preserve">6 lipca 2017 r. </w:t>
      </w:r>
      <w:r w:rsidR="000E1B79">
        <w:rPr>
          <w:rFonts w:ascii="Arial" w:hAnsi="Arial" w:cs="Arial"/>
          <w:b/>
          <w:color w:val="222222"/>
        </w:rPr>
        <w:t xml:space="preserve">Unijna </w:t>
      </w:r>
      <w:r w:rsidR="000E1B79" w:rsidRPr="000E1B79">
        <w:rPr>
          <w:rFonts w:ascii="Arial" w:hAnsi="Arial" w:cs="Arial"/>
          <w:b/>
          <w:color w:val="222222"/>
        </w:rPr>
        <w:t xml:space="preserve">Sieć </w:t>
      </w:r>
      <w:r w:rsidRPr="000E1B79">
        <w:rPr>
          <w:rFonts w:ascii="Arial" w:hAnsi="Arial" w:cs="Arial"/>
          <w:b/>
          <w:color w:val="222222"/>
        </w:rPr>
        <w:t xml:space="preserve">Oszustw w </w:t>
      </w:r>
      <w:r>
        <w:rPr>
          <w:rFonts w:ascii="Arial" w:hAnsi="Arial" w:cs="Arial"/>
          <w:b/>
          <w:color w:val="222222"/>
        </w:rPr>
        <w:t>Ż</w:t>
      </w:r>
      <w:r w:rsidRPr="000E1B79">
        <w:rPr>
          <w:rFonts w:ascii="Arial" w:hAnsi="Arial" w:cs="Arial"/>
          <w:b/>
          <w:color w:val="222222"/>
        </w:rPr>
        <w:t>ywności</w:t>
      </w:r>
      <w:r>
        <w:rPr>
          <w:rFonts w:ascii="Arial" w:hAnsi="Arial" w:cs="Arial"/>
          <w:b/>
          <w:color w:val="222222"/>
        </w:rPr>
        <w:t xml:space="preserve">. </w:t>
      </w:r>
      <w:r w:rsidR="003D6B48">
        <w:rPr>
          <w:rFonts w:ascii="Arial" w:hAnsi="Arial" w:cs="Arial"/>
          <w:color w:val="222222"/>
        </w:rPr>
        <w:t xml:space="preserve">Belgia aktywuje sięSieć </w:t>
      </w:r>
      <w:r w:rsidR="000E1B79" w:rsidRPr="000E1B79">
        <w:rPr>
          <w:rFonts w:ascii="Arial" w:hAnsi="Arial" w:cs="Arial"/>
          <w:b/>
          <w:color w:val="222222"/>
        </w:rPr>
        <w:t xml:space="preserve">Oszustw w </w:t>
      </w:r>
      <w:r w:rsidR="000E1B79">
        <w:rPr>
          <w:rFonts w:ascii="Arial" w:hAnsi="Arial" w:cs="Arial"/>
          <w:b/>
          <w:color w:val="222222"/>
        </w:rPr>
        <w:t>Ż</w:t>
      </w:r>
      <w:r w:rsidR="000E1B79" w:rsidRPr="000E1B79">
        <w:rPr>
          <w:rFonts w:ascii="Arial" w:hAnsi="Arial" w:cs="Arial"/>
          <w:b/>
          <w:color w:val="222222"/>
        </w:rPr>
        <w:t>ywności</w:t>
      </w:r>
      <w:r w:rsidR="000E1B79">
        <w:rPr>
          <w:rFonts w:ascii="Arial" w:hAnsi="Arial" w:cs="Arial"/>
          <w:b/>
          <w:color w:val="222222"/>
        </w:rPr>
        <w:t xml:space="preserve"> (</w:t>
      </w:r>
      <w:r w:rsidR="003D6B48">
        <w:rPr>
          <w:rFonts w:ascii="Arial" w:hAnsi="Arial" w:cs="Arial"/>
          <w:color w:val="222222"/>
        </w:rPr>
        <w:t>F</w:t>
      </w:r>
      <w:r w:rsidR="000E1B79">
        <w:rPr>
          <w:rFonts w:ascii="Arial" w:hAnsi="Arial" w:cs="Arial"/>
          <w:color w:val="222222"/>
        </w:rPr>
        <w:t>ood Fraud)</w:t>
      </w:r>
      <w:r w:rsidR="003D6B48">
        <w:rPr>
          <w:rFonts w:ascii="Arial" w:hAnsi="Arial" w:cs="Arial"/>
          <w:color w:val="222222"/>
        </w:rPr>
        <w:t xml:space="preserve"> .</w:t>
      </w:r>
      <w:r>
        <w:rPr>
          <w:rFonts w:ascii="Arial" w:hAnsi="Arial" w:cs="Arial"/>
          <w:color w:val="222222"/>
        </w:rPr>
        <w:t xml:space="preserve">skierowane </w:t>
      </w:r>
      <w:r w:rsidR="000E1B79">
        <w:rPr>
          <w:rFonts w:ascii="Arial" w:hAnsi="Arial" w:cs="Arial"/>
          <w:color w:val="222222"/>
        </w:rPr>
        <w:t>ż</w:t>
      </w:r>
      <w:r>
        <w:rPr>
          <w:rFonts w:ascii="Arial" w:hAnsi="Arial" w:cs="Arial"/>
          <w:color w:val="222222"/>
        </w:rPr>
        <w:t>ą</w:t>
      </w:r>
      <w:r w:rsidR="000E1B79">
        <w:rPr>
          <w:rFonts w:ascii="Arial" w:hAnsi="Arial" w:cs="Arial"/>
          <w:color w:val="222222"/>
        </w:rPr>
        <w:t xml:space="preserve">danie </w:t>
      </w:r>
      <w:r>
        <w:rPr>
          <w:rFonts w:ascii="Arial" w:hAnsi="Arial" w:cs="Arial"/>
          <w:color w:val="222222"/>
        </w:rPr>
        <w:t>o informacje</w:t>
      </w:r>
      <w:r w:rsidR="000E1B79">
        <w:rPr>
          <w:rFonts w:ascii="Arial" w:hAnsi="Arial" w:cs="Arial"/>
          <w:color w:val="222222"/>
        </w:rPr>
        <w:t xml:space="preserve"> z Holandii</w:t>
      </w:r>
    </w:p>
    <w:p w:rsidR="000D649D" w:rsidRDefault="003D6B48" w:rsidP="003D6B48">
      <w:pPr>
        <w:rPr>
          <w:rFonts w:ascii="Arial" w:hAnsi="Arial" w:cs="Arial"/>
          <w:b/>
          <w:color w:val="222222"/>
        </w:rPr>
      </w:pPr>
      <w:r>
        <w:rPr>
          <w:rFonts w:ascii="Arial" w:hAnsi="Arial" w:cs="Arial"/>
          <w:color w:val="222222"/>
        </w:rPr>
        <w:t xml:space="preserve">20 lipca 2017 </w:t>
      </w:r>
      <w:proofErr w:type="spellStart"/>
      <w:r>
        <w:rPr>
          <w:rFonts w:ascii="Arial" w:hAnsi="Arial" w:cs="Arial"/>
          <w:color w:val="222222"/>
        </w:rPr>
        <w:t>r</w:t>
      </w:r>
      <w:r w:rsidRPr="000D649D">
        <w:rPr>
          <w:rFonts w:ascii="Arial" w:hAnsi="Arial" w:cs="Arial"/>
          <w:b/>
          <w:color w:val="222222"/>
        </w:rPr>
        <w:t>Powiadomienie</w:t>
      </w:r>
      <w:proofErr w:type="spellEnd"/>
      <w:r w:rsidRPr="000D649D">
        <w:rPr>
          <w:rFonts w:ascii="Arial" w:hAnsi="Arial" w:cs="Arial"/>
          <w:b/>
          <w:color w:val="222222"/>
        </w:rPr>
        <w:t xml:space="preserve"> </w:t>
      </w:r>
      <w:proofErr w:type="spellStart"/>
      <w:r w:rsidRPr="000D649D">
        <w:rPr>
          <w:rFonts w:ascii="Arial" w:hAnsi="Arial" w:cs="Arial"/>
          <w:b/>
          <w:color w:val="222222"/>
        </w:rPr>
        <w:t>RASFF</w:t>
      </w:r>
      <w:r w:rsidR="000D649D">
        <w:rPr>
          <w:rFonts w:ascii="Arial" w:hAnsi="Arial" w:cs="Arial"/>
          <w:color w:val="222222"/>
        </w:rPr>
        <w:t>.</w:t>
      </w:r>
      <w:r>
        <w:rPr>
          <w:rFonts w:ascii="Arial" w:hAnsi="Arial" w:cs="Arial"/>
          <w:color w:val="222222"/>
        </w:rPr>
        <w:t>Belgia</w:t>
      </w:r>
      <w:proofErr w:type="spellEnd"/>
      <w:r>
        <w:rPr>
          <w:rFonts w:ascii="Arial" w:hAnsi="Arial" w:cs="Arial"/>
          <w:color w:val="222222"/>
        </w:rPr>
        <w:t xml:space="preserve"> informuje wszystki</w:t>
      </w:r>
      <w:r w:rsidR="000D649D">
        <w:rPr>
          <w:rFonts w:ascii="Arial" w:hAnsi="Arial" w:cs="Arial"/>
          <w:color w:val="222222"/>
        </w:rPr>
        <w:t>e p</w:t>
      </w:r>
      <w:r>
        <w:rPr>
          <w:rFonts w:ascii="Arial" w:hAnsi="Arial" w:cs="Arial"/>
          <w:color w:val="222222"/>
        </w:rPr>
        <w:t>aństwa członkowskie i</w:t>
      </w:r>
      <w:r>
        <w:rPr>
          <w:rFonts w:ascii="Arial" w:hAnsi="Arial" w:cs="Arial"/>
          <w:color w:val="222222"/>
        </w:rPr>
        <w:br/>
      </w:r>
      <w:r w:rsidR="000D649D">
        <w:rPr>
          <w:rFonts w:ascii="Arial" w:hAnsi="Arial" w:cs="Arial"/>
          <w:color w:val="222222"/>
        </w:rPr>
        <w:t>Komisję Europejską. Komisja Europejska</w:t>
      </w:r>
      <w:r>
        <w:rPr>
          <w:rFonts w:ascii="Arial" w:hAnsi="Arial" w:cs="Arial"/>
          <w:color w:val="222222"/>
        </w:rPr>
        <w:t xml:space="preserve"> rozpoczyna koordynację</w:t>
      </w:r>
      <w:r>
        <w:rPr>
          <w:rFonts w:ascii="Arial" w:hAnsi="Arial" w:cs="Arial"/>
          <w:color w:val="222222"/>
        </w:rPr>
        <w:br/>
      </w:r>
    </w:p>
    <w:p w:rsidR="000D649D" w:rsidRDefault="003D6B48" w:rsidP="003D6B48">
      <w:pPr>
        <w:rPr>
          <w:rFonts w:ascii="Arial" w:hAnsi="Arial" w:cs="Arial"/>
          <w:color w:val="222222"/>
        </w:rPr>
      </w:pPr>
      <w:r w:rsidRPr="000E1B79">
        <w:rPr>
          <w:rFonts w:ascii="Arial" w:hAnsi="Arial" w:cs="Arial"/>
          <w:b/>
          <w:color w:val="222222"/>
        </w:rPr>
        <w:t>Dwa priorytety:</w:t>
      </w:r>
      <w:r w:rsidRPr="000E1B79">
        <w:rPr>
          <w:rFonts w:ascii="Arial" w:hAnsi="Arial" w:cs="Arial"/>
          <w:b/>
          <w:color w:val="222222"/>
        </w:rPr>
        <w:br/>
      </w:r>
      <w:r>
        <w:rPr>
          <w:rFonts w:ascii="Arial" w:hAnsi="Arial" w:cs="Arial"/>
          <w:color w:val="222222"/>
        </w:rPr>
        <w:t>1. Wysoki poziom ochrony konsumenta</w:t>
      </w:r>
      <w:r>
        <w:rPr>
          <w:rFonts w:ascii="Arial" w:hAnsi="Arial" w:cs="Arial"/>
          <w:color w:val="222222"/>
        </w:rPr>
        <w:br/>
        <w:t>2. Wzmocnienie egzekwowania przepisów UE</w:t>
      </w:r>
    </w:p>
    <w:p w:rsidR="003D6B48" w:rsidRPr="000E1B79" w:rsidRDefault="003D6B48" w:rsidP="003D6B48">
      <w:pPr>
        <w:rPr>
          <w:rFonts w:ascii="Arial" w:hAnsi="Arial" w:cs="Arial"/>
          <w:b/>
          <w:color w:val="222222"/>
        </w:rPr>
      </w:pPr>
      <w:r>
        <w:rPr>
          <w:rFonts w:ascii="Arial" w:hAnsi="Arial" w:cs="Arial"/>
          <w:color w:val="222222"/>
        </w:rPr>
        <w:br/>
      </w:r>
      <w:r w:rsidRPr="000E1B79">
        <w:rPr>
          <w:rFonts w:ascii="Arial" w:hAnsi="Arial" w:cs="Arial"/>
          <w:b/>
          <w:color w:val="222222"/>
        </w:rPr>
        <w:t>Podjęte działania</w:t>
      </w:r>
    </w:p>
    <w:p w:rsidR="003D6B48" w:rsidRDefault="000D649D" w:rsidP="003D6B48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•</w:t>
      </w:r>
      <w:r w:rsidR="003D6B48">
        <w:rPr>
          <w:rFonts w:ascii="Arial" w:hAnsi="Arial" w:cs="Arial"/>
          <w:color w:val="222222"/>
        </w:rPr>
        <w:t xml:space="preserve">Dotknięte gospodarstwa rolne zablokowane przez </w:t>
      </w:r>
      <w:r>
        <w:rPr>
          <w:rFonts w:ascii="Arial" w:hAnsi="Arial" w:cs="Arial"/>
          <w:color w:val="222222"/>
        </w:rPr>
        <w:t xml:space="preserve">władze </w:t>
      </w:r>
      <w:r w:rsidR="003D6B48">
        <w:rPr>
          <w:rFonts w:ascii="Arial" w:hAnsi="Arial" w:cs="Arial"/>
          <w:color w:val="222222"/>
        </w:rPr>
        <w:t>państwa członkowskie</w:t>
      </w:r>
      <w:r w:rsidR="003D6B48">
        <w:rPr>
          <w:rFonts w:ascii="Arial" w:hAnsi="Arial" w:cs="Arial"/>
          <w:color w:val="222222"/>
        </w:rPr>
        <w:br/>
        <w:t xml:space="preserve">•Środki do szybkiego śledzenia, </w:t>
      </w:r>
      <w:r>
        <w:rPr>
          <w:rFonts w:ascii="Arial" w:hAnsi="Arial" w:cs="Arial"/>
          <w:color w:val="222222"/>
        </w:rPr>
        <w:t>informow</w:t>
      </w:r>
      <w:r w:rsidR="003D6B48">
        <w:rPr>
          <w:rFonts w:ascii="Arial" w:hAnsi="Arial" w:cs="Arial"/>
          <w:color w:val="222222"/>
        </w:rPr>
        <w:t>ania, niszczenia</w:t>
      </w:r>
      <w:r w:rsidR="00067704">
        <w:rPr>
          <w:rFonts w:ascii="Arial" w:hAnsi="Arial" w:cs="Arial"/>
          <w:color w:val="222222"/>
        </w:rPr>
        <w:t xml:space="preserve"> </w:t>
      </w:r>
      <w:r w:rsidR="003D6B48">
        <w:rPr>
          <w:rFonts w:ascii="Arial" w:hAnsi="Arial" w:cs="Arial"/>
          <w:color w:val="222222"/>
        </w:rPr>
        <w:t>skażon</w:t>
      </w:r>
      <w:r w:rsidR="003B1E68">
        <w:rPr>
          <w:rFonts w:ascii="Arial" w:hAnsi="Arial" w:cs="Arial"/>
          <w:color w:val="222222"/>
        </w:rPr>
        <w:t>ych</w:t>
      </w:r>
      <w:r w:rsidR="003D6B48">
        <w:rPr>
          <w:rFonts w:ascii="Arial" w:hAnsi="Arial" w:cs="Arial"/>
          <w:color w:val="222222"/>
        </w:rPr>
        <w:t xml:space="preserve"> produkt</w:t>
      </w:r>
      <w:r w:rsidR="003B1E68">
        <w:rPr>
          <w:rFonts w:ascii="Arial" w:hAnsi="Arial" w:cs="Arial"/>
          <w:color w:val="222222"/>
        </w:rPr>
        <w:t>ów</w:t>
      </w:r>
      <w:r w:rsidR="003D6B48">
        <w:rPr>
          <w:rFonts w:ascii="Arial" w:hAnsi="Arial" w:cs="Arial"/>
          <w:color w:val="222222"/>
        </w:rPr>
        <w:t xml:space="preserve"> lub </w:t>
      </w:r>
      <w:r w:rsidR="003B1E68">
        <w:rPr>
          <w:rFonts w:ascii="Arial" w:hAnsi="Arial" w:cs="Arial"/>
          <w:color w:val="222222"/>
        </w:rPr>
        <w:t>produktów i produktów ubocznych pochodzenia zwierzęcego w Unii</w:t>
      </w:r>
      <w:r w:rsidR="003D6B48">
        <w:rPr>
          <w:rFonts w:ascii="Arial" w:hAnsi="Arial" w:cs="Arial"/>
          <w:color w:val="222222"/>
        </w:rPr>
        <w:br/>
        <w:t>•</w:t>
      </w:r>
      <w:r w:rsidR="003B1E68">
        <w:rPr>
          <w:rFonts w:ascii="Arial" w:hAnsi="Arial" w:cs="Arial"/>
          <w:color w:val="222222"/>
        </w:rPr>
        <w:t>Informacja</w:t>
      </w:r>
      <w:r w:rsidR="003D6B48">
        <w:rPr>
          <w:rFonts w:ascii="Arial" w:hAnsi="Arial" w:cs="Arial"/>
          <w:color w:val="222222"/>
        </w:rPr>
        <w:t xml:space="preserve"> na temat </w:t>
      </w:r>
      <w:proofErr w:type="spellStart"/>
      <w:r w:rsidR="003D6B48">
        <w:rPr>
          <w:rFonts w:ascii="Arial" w:hAnsi="Arial" w:cs="Arial"/>
          <w:color w:val="222222"/>
        </w:rPr>
        <w:t>Fipronilu</w:t>
      </w:r>
      <w:proofErr w:type="spellEnd"/>
      <w:r w:rsidR="003D6B48">
        <w:rPr>
          <w:rFonts w:ascii="Arial" w:hAnsi="Arial" w:cs="Arial"/>
          <w:color w:val="222222"/>
        </w:rPr>
        <w:t xml:space="preserve"> udostępnion</w:t>
      </w:r>
      <w:r w:rsidR="003B1E68">
        <w:rPr>
          <w:rFonts w:ascii="Arial" w:hAnsi="Arial" w:cs="Arial"/>
          <w:color w:val="222222"/>
        </w:rPr>
        <w:t>a</w:t>
      </w:r>
      <w:r w:rsidR="00067704">
        <w:rPr>
          <w:rFonts w:ascii="Arial" w:hAnsi="Arial" w:cs="Arial"/>
          <w:color w:val="222222"/>
        </w:rPr>
        <w:t xml:space="preserve"> </w:t>
      </w:r>
      <w:r w:rsidR="003B1E68">
        <w:rPr>
          <w:rFonts w:ascii="Arial" w:hAnsi="Arial" w:cs="Arial"/>
          <w:color w:val="222222"/>
        </w:rPr>
        <w:t xml:space="preserve">globalnym </w:t>
      </w:r>
      <w:r w:rsidR="003D6B48">
        <w:rPr>
          <w:rFonts w:ascii="Arial" w:hAnsi="Arial" w:cs="Arial"/>
          <w:color w:val="222222"/>
        </w:rPr>
        <w:t>partnerom U</w:t>
      </w:r>
      <w:r w:rsidR="003B1E68">
        <w:rPr>
          <w:rFonts w:ascii="Arial" w:hAnsi="Arial" w:cs="Arial"/>
          <w:color w:val="222222"/>
        </w:rPr>
        <w:t>nii Europejskiej dla</w:t>
      </w:r>
      <w:r w:rsidR="003D6B48">
        <w:rPr>
          <w:rFonts w:ascii="Arial" w:hAnsi="Arial" w:cs="Arial"/>
          <w:color w:val="222222"/>
        </w:rPr>
        <w:br/>
        <w:t>zminimalizowa</w:t>
      </w:r>
      <w:r w:rsidR="003B1E68">
        <w:rPr>
          <w:rFonts w:ascii="Arial" w:hAnsi="Arial" w:cs="Arial"/>
          <w:color w:val="222222"/>
        </w:rPr>
        <w:t>nia</w:t>
      </w:r>
      <w:r w:rsidR="00067704">
        <w:rPr>
          <w:rFonts w:ascii="Arial" w:hAnsi="Arial" w:cs="Arial"/>
          <w:color w:val="222222"/>
        </w:rPr>
        <w:t xml:space="preserve"> </w:t>
      </w:r>
      <w:r w:rsidR="003B1E68">
        <w:rPr>
          <w:rFonts w:ascii="Arial" w:hAnsi="Arial" w:cs="Arial"/>
          <w:color w:val="222222"/>
        </w:rPr>
        <w:t>skutków</w:t>
      </w:r>
      <w:r w:rsidR="003D6B48">
        <w:rPr>
          <w:rFonts w:ascii="Arial" w:hAnsi="Arial" w:cs="Arial"/>
          <w:color w:val="222222"/>
        </w:rPr>
        <w:t>, w</w:t>
      </w:r>
      <w:r w:rsidR="003B1E68">
        <w:rPr>
          <w:rFonts w:ascii="Arial" w:hAnsi="Arial" w:cs="Arial"/>
          <w:color w:val="222222"/>
        </w:rPr>
        <w:t>łączając handel</w:t>
      </w:r>
      <w:r w:rsidR="003D6B48">
        <w:rPr>
          <w:rFonts w:ascii="Arial" w:hAnsi="Arial" w:cs="Arial"/>
          <w:color w:val="222222"/>
        </w:rPr>
        <w:br/>
        <w:t>•Ogólno</w:t>
      </w:r>
      <w:r w:rsidR="00067704">
        <w:rPr>
          <w:rFonts w:ascii="Arial" w:hAnsi="Arial" w:cs="Arial"/>
          <w:color w:val="222222"/>
        </w:rPr>
        <w:t xml:space="preserve"> </w:t>
      </w:r>
      <w:r w:rsidR="003D6B48">
        <w:rPr>
          <w:rFonts w:ascii="Arial" w:hAnsi="Arial" w:cs="Arial"/>
          <w:color w:val="222222"/>
        </w:rPr>
        <w:t>unijn</w:t>
      </w:r>
      <w:r w:rsidR="003B1E68">
        <w:rPr>
          <w:rFonts w:ascii="Arial" w:hAnsi="Arial" w:cs="Arial"/>
          <w:color w:val="222222"/>
        </w:rPr>
        <w:t>e działania monitorujące</w:t>
      </w:r>
      <w:r w:rsidR="003D6B48">
        <w:rPr>
          <w:rFonts w:ascii="Arial" w:hAnsi="Arial" w:cs="Arial"/>
          <w:color w:val="222222"/>
        </w:rPr>
        <w:t xml:space="preserve"> możliw</w:t>
      </w:r>
      <w:r w:rsidR="003B1E68">
        <w:rPr>
          <w:rFonts w:ascii="Arial" w:hAnsi="Arial" w:cs="Arial"/>
          <w:color w:val="222222"/>
        </w:rPr>
        <w:t xml:space="preserve">ości </w:t>
      </w:r>
      <w:r w:rsidR="003D6B48">
        <w:rPr>
          <w:rFonts w:ascii="Arial" w:hAnsi="Arial" w:cs="Arial"/>
          <w:color w:val="222222"/>
        </w:rPr>
        <w:t>używani</w:t>
      </w:r>
      <w:r w:rsidR="003B1E68">
        <w:rPr>
          <w:rFonts w:ascii="Arial" w:hAnsi="Arial" w:cs="Arial"/>
          <w:color w:val="222222"/>
        </w:rPr>
        <w:t>a</w:t>
      </w:r>
      <w:r w:rsidR="003D6B48">
        <w:rPr>
          <w:rFonts w:ascii="Arial" w:hAnsi="Arial" w:cs="Arial"/>
          <w:color w:val="222222"/>
        </w:rPr>
        <w:t xml:space="preserve"> nielegalnych substancji</w:t>
      </w:r>
      <w:r w:rsidR="003D6B48">
        <w:rPr>
          <w:rFonts w:ascii="Arial" w:hAnsi="Arial" w:cs="Arial"/>
          <w:color w:val="222222"/>
        </w:rPr>
        <w:br/>
        <w:t>•Dochodzenie sądowe w NL, BE i DE</w:t>
      </w:r>
      <w:r w:rsidR="003D6B48">
        <w:rPr>
          <w:rFonts w:ascii="Arial" w:hAnsi="Arial" w:cs="Arial"/>
          <w:color w:val="222222"/>
        </w:rPr>
        <w:br/>
        <w:t>•Komisja zorganizuje misj</w:t>
      </w:r>
      <w:r w:rsidR="003B1E68">
        <w:rPr>
          <w:rFonts w:ascii="Arial" w:hAnsi="Arial" w:cs="Arial"/>
          <w:color w:val="222222"/>
        </w:rPr>
        <w:t>ę kontrolne ma</w:t>
      </w:r>
      <w:r w:rsidR="003D6B48">
        <w:rPr>
          <w:rFonts w:ascii="Arial" w:hAnsi="Arial" w:cs="Arial"/>
          <w:color w:val="222222"/>
        </w:rPr>
        <w:t>jące na celu ustaleni</w:t>
      </w:r>
      <w:r w:rsidR="003B1E68">
        <w:rPr>
          <w:rFonts w:ascii="Arial" w:hAnsi="Arial" w:cs="Arial"/>
          <w:color w:val="222222"/>
        </w:rPr>
        <w:t>a</w:t>
      </w:r>
      <w:r w:rsidR="003D6B48">
        <w:rPr>
          <w:rFonts w:ascii="Arial" w:hAnsi="Arial" w:cs="Arial"/>
          <w:color w:val="222222"/>
        </w:rPr>
        <w:t xml:space="preserve"> faktów</w:t>
      </w:r>
      <w:r w:rsidR="003D6B48">
        <w:rPr>
          <w:rFonts w:ascii="Arial" w:hAnsi="Arial" w:cs="Arial"/>
          <w:color w:val="222222"/>
        </w:rPr>
        <w:br/>
        <w:t>w najbardziej dotkniętych państwach członkowskich</w:t>
      </w:r>
    </w:p>
    <w:p w:rsidR="003B1E68" w:rsidRDefault="003B1E68" w:rsidP="003D6B48">
      <w:pPr>
        <w:rPr>
          <w:rFonts w:ascii="Arial" w:hAnsi="Arial" w:cs="Arial"/>
          <w:color w:val="222222"/>
        </w:rPr>
      </w:pPr>
      <w:r>
        <w:rPr>
          <w:noProof/>
          <w:lang w:eastAsia="pl-PL"/>
        </w:rPr>
        <w:drawing>
          <wp:inline distT="0" distB="0" distL="0" distR="0">
            <wp:extent cx="5760720" cy="324048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68" w:rsidRDefault="003B1E68" w:rsidP="003D6B48">
      <w:pPr>
        <w:rPr>
          <w:rFonts w:ascii="Arial" w:hAnsi="Arial" w:cs="Arial"/>
          <w:color w:val="222222"/>
        </w:rPr>
      </w:pPr>
    </w:p>
    <w:p w:rsidR="003B1E68" w:rsidRDefault="003B1E68" w:rsidP="003B1E68">
      <w:pPr>
        <w:rPr>
          <w:i/>
          <w:sz w:val="18"/>
          <w:szCs w:val="18"/>
        </w:rPr>
      </w:pPr>
      <w:r w:rsidRPr="00567DC0">
        <w:rPr>
          <w:rFonts w:ascii="Arial" w:hAnsi="Arial" w:cs="Arial"/>
          <w:b/>
          <w:color w:val="FF0000"/>
        </w:rPr>
        <w:t>Niskie ryzyko dla zdrowia publicznego</w:t>
      </w:r>
      <w:r w:rsidRPr="00567DC0"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color w:val="222222"/>
        </w:rPr>
        <w:br/>
        <w:t xml:space="preserve">Tylko 3 próbki na tysiące kontrolowanych </w:t>
      </w:r>
      <w:r w:rsidR="00567DC0">
        <w:rPr>
          <w:rFonts w:ascii="Arial" w:hAnsi="Arial" w:cs="Arial"/>
          <w:color w:val="222222"/>
        </w:rPr>
        <w:t>wykazały</w:t>
      </w:r>
      <w:r>
        <w:rPr>
          <w:rFonts w:ascii="Arial" w:hAnsi="Arial" w:cs="Arial"/>
          <w:color w:val="222222"/>
        </w:rPr>
        <w:t xml:space="preserve"> potencjalne zagrożenia dla zdrowia.</w:t>
      </w:r>
      <w:r>
        <w:rPr>
          <w:rFonts w:ascii="Arial" w:hAnsi="Arial" w:cs="Arial"/>
          <w:color w:val="222222"/>
        </w:rPr>
        <w:br/>
        <w:t>Jaja te zostały wycofane, a gospodarstwa podlegają ścisłej kontroli.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 w:rsidRPr="003B1E68">
        <w:rPr>
          <w:rFonts w:ascii="Arial" w:hAnsi="Arial" w:cs="Arial"/>
          <w:b/>
          <w:color w:val="222222"/>
        </w:rPr>
        <w:lastRenderedPageBreak/>
        <w:t xml:space="preserve">FAKTY NAUKOWE </w:t>
      </w:r>
      <w:r>
        <w:rPr>
          <w:rFonts w:ascii="Arial" w:hAnsi="Arial" w:cs="Arial"/>
          <w:b/>
          <w:color w:val="222222"/>
        </w:rPr>
        <w:t xml:space="preserve">Dotyczące </w:t>
      </w:r>
      <w:proofErr w:type="spellStart"/>
      <w:r w:rsidRPr="003B1E68">
        <w:rPr>
          <w:rFonts w:ascii="Arial" w:hAnsi="Arial" w:cs="Arial"/>
          <w:b/>
          <w:color w:val="222222"/>
        </w:rPr>
        <w:t>F</w:t>
      </w:r>
      <w:r>
        <w:rPr>
          <w:rFonts w:ascii="Arial" w:hAnsi="Arial" w:cs="Arial"/>
          <w:b/>
          <w:color w:val="222222"/>
        </w:rPr>
        <w:t>ipronilu</w:t>
      </w:r>
      <w:proofErr w:type="spellEnd"/>
      <w:r w:rsidRPr="003B1E68">
        <w:rPr>
          <w:rFonts w:ascii="Arial" w:hAnsi="Arial" w:cs="Arial"/>
          <w:b/>
          <w:color w:val="222222"/>
        </w:rPr>
        <w:br/>
      </w:r>
      <w:r>
        <w:rPr>
          <w:rFonts w:ascii="Arial" w:hAnsi="Arial" w:cs="Arial"/>
          <w:color w:val="222222"/>
        </w:rPr>
        <w:t xml:space="preserve">• Światowa Organizacja Zdrowia (WHO) klasa II: </w:t>
      </w:r>
      <w:r w:rsidRPr="0008298E">
        <w:rPr>
          <w:rFonts w:ascii="Arial" w:hAnsi="Arial" w:cs="Arial"/>
          <w:b/>
          <w:color w:val="222222"/>
        </w:rPr>
        <w:t xml:space="preserve">"umiarkowanie niebezpieczna", brak </w:t>
      </w:r>
      <w:r w:rsidR="0008298E" w:rsidRPr="0008298E">
        <w:rPr>
          <w:rFonts w:ascii="Arial" w:hAnsi="Arial" w:cs="Arial"/>
          <w:b/>
          <w:color w:val="222222"/>
        </w:rPr>
        <w:t xml:space="preserve">wykazanej </w:t>
      </w:r>
      <w:proofErr w:type="spellStart"/>
      <w:r w:rsidRPr="0008298E">
        <w:rPr>
          <w:rFonts w:ascii="Arial" w:hAnsi="Arial" w:cs="Arial"/>
          <w:b/>
          <w:color w:val="222222"/>
        </w:rPr>
        <w:t>genotoksyczności</w:t>
      </w:r>
      <w:proofErr w:type="spellEnd"/>
      <w:r w:rsidRPr="0008298E">
        <w:rPr>
          <w:rFonts w:ascii="Arial" w:hAnsi="Arial" w:cs="Arial"/>
          <w:b/>
          <w:color w:val="222222"/>
        </w:rPr>
        <w:t xml:space="preserve"> ani rakotwórcz</w:t>
      </w:r>
      <w:r w:rsidR="0008298E">
        <w:rPr>
          <w:rFonts w:ascii="Arial" w:hAnsi="Arial" w:cs="Arial"/>
          <w:b/>
          <w:color w:val="222222"/>
        </w:rPr>
        <w:t>ej</w:t>
      </w:r>
      <w:r>
        <w:rPr>
          <w:rFonts w:ascii="Arial" w:hAnsi="Arial" w:cs="Arial"/>
          <w:color w:val="222222"/>
        </w:rPr>
        <w:t>(EFSA) *</w:t>
      </w:r>
      <w:r>
        <w:rPr>
          <w:rFonts w:ascii="Arial" w:hAnsi="Arial" w:cs="Arial"/>
          <w:color w:val="222222"/>
        </w:rPr>
        <w:br/>
        <w:t xml:space="preserve">• </w:t>
      </w:r>
      <w:r w:rsidRPr="0008298E">
        <w:rPr>
          <w:rFonts w:ascii="Arial" w:hAnsi="Arial" w:cs="Arial"/>
          <w:b/>
          <w:color w:val="222222"/>
        </w:rPr>
        <w:t>Nie dopuszcz</w:t>
      </w:r>
      <w:r w:rsidR="0008298E">
        <w:rPr>
          <w:rFonts w:ascii="Arial" w:hAnsi="Arial" w:cs="Arial"/>
          <w:b/>
          <w:color w:val="222222"/>
        </w:rPr>
        <w:t>alny</w:t>
      </w:r>
      <w:r w:rsidRPr="0008298E">
        <w:rPr>
          <w:rFonts w:ascii="Arial" w:hAnsi="Arial" w:cs="Arial"/>
          <w:b/>
          <w:color w:val="222222"/>
        </w:rPr>
        <w:t xml:space="preserve"> do stosowania </w:t>
      </w:r>
      <w:r w:rsidR="0008298E">
        <w:rPr>
          <w:rFonts w:ascii="Arial" w:hAnsi="Arial" w:cs="Arial"/>
          <w:b/>
          <w:color w:val="222222"/>
        </w:rPr>
        <w:t>u</w:t>
      </w:r>
      <w:r w:rsidR="0008298E" w:rsidRPr="0008298E">
        <w:rPr>
          <w:rFonts w:ascii="Arial" w:hAnsi="Arial" w:cs="Arial"/>
          <w:b/>
          <w:color w:val="222222"/>
        </w:rPr>
        <w:t xml:space="preserve"> zwierząt z której wytwarzana jest żywność</w:t>
      </w:r>
      <w:r>
        <w:rPr>
          <w:rFonts w:ascii="Arial" w:hAnsi="Arial" w:cs="Arial"/>
          <w:color w:val="222222"/>
        </w:rPr>
        <w:br/>
      </w:r>
      <w:r w:rsidRPr="0008298E">
        <w:rPr>
          <w:rFonts w:ascii="Arial" w:hAnsi="Arial" w:cs="Arial"/>
          <w:b/>
          <w:color w:val="222222"/>
        </w:rPr>
        <w:t xml:space="preserve">• Limit </w:t>
      </w:r>
      <w:r w:rsidR="0008298E" w:rsidRPr="0008298E">
        <w:rPr>
          <w:rFonts w:ascii="Arial" w:hAnsi="Arial" w:cs="Arial"/>
          <w:b/>
          <w:color w:val="222222"/>
        </w:rPr>
        <w:t>wykrywalności</w:t>
      </w:r>
      <w:r w:rsidRPr="0008298E">
        <w:rPr>
          <w:rFonts w:ascii="Arial" w:hAnsi="Arial" w:cs="Arial"/>
          <w:b/>
          <w:color w:val="222222"/>
        </w:rPr>
        <w:t>: 0,005 mg / kg</w:t>
      </w:r>
      <w:r>
        <w:rPr>
          <w:rFonts w:ascii="Arial" w:hAnsi="Arial" w:cs="Arial"/>
          <w:color w:val="222222"/>
        </w:rPr>
        <w:t xml:space="preserve"> w jajach kurze i mięsie. Odpowiada MRL (maksymalne limity pozostałości) **</w:t>
      </w:r>
      <w:r>
        <w:rPr>
          <w:rFonts w:ascii="Arial" w:hAnsi="Arial" w:cs="Arial"/>
          <w:color w:val="222222"/>
        </w:rPr>
        <w:br/>
      </w:r>
      <w:r w:rsidRPr="0008298E">
        <w:rPr>
          <w:rFonts w:ascii="Arial" w:hAnsi="Arial" w:cs="Arial"/>
          <w:b/>
          <w:color w:val="222222"/>
        </w:rPr>
        <w:t>• Potencjalne zagrożenie dla zdrowia dla poziomów&gt; 0,72 mg</w:t>
      </w:r>
      <w:r>
        <w:rPr>
          <w:rFonts w:ascii="Arial" w:hAnsi="Arial" w:cs="Arial"/>
          <w:color w:val="222222"/>
        </w:rPr>
        <w:t xml:space="preserve"> / kg w jajach i produktach jajecznych.</w:t>
      </w:r>
      <w:r>
        <w:rPr>
          <w:rFonts w:ascii="Arial" w:hAnsi="Arial" w:cs="Arial"/>
          <w:color w:val="222222"/>
        </w:rPr>
        <w:br/>
      </w:r>
      <w:r w:rsidRPr="0008298E">
        <w:rPr>
          <w:rFonts w:ascii="Arial" w:hAnsi="Arial" w:cs="Arial"/>
          <w:i/>
          <w:color w:val="222222"/>
          <w:sz w:val="18"/>
          <w:szCs w:val="18"/>
        </w:rPr>
        <w:t xml:space="preserve">* Europejski Urząd ds. Bezpieczeństwa Żywności (EFSA), Wnioski dotyczące wzajemnej oceny </w:t>
      </w:r>
      <w:proofErr w:type="spellStart"/>
      <w:r w:rsidRPr="0008298E">
        <w:rPr>
          <w:rFonts w:ascii="Arial" w:hAnsi="Arial" w:cs="Arial"/>
          <w:i/>
          <w:color w:val="222222"/>
          <w:sz w:val="18"/>
          <w:szCs w:val="18"/>
        </w:rPr>
        <w:t>oceny</w:t>
      </w:r>
      <w:proofErr w:type="spellEnd"/>
      <w:r w:rsidRPr="0008298E">
        <w:rPr>
          <w:rFonts w:ascii="Arial" w:hAnsi="Arial" w:cs="Arial"/>
          <w:i/>
          <w:color w:val="222222"/>
          <w:sz w:val="18"/>
          <w:szCs w:val="18"/>
        </w:rPr>
        <w:t xml:space="preserve"> ryzyka stwarzanego przez pestycydy dla substancji czynnej</w:t>
      </w:r>
      <w:r w:rsidRPr="0008298E">
        <w:rPr>
          <w:rFonts w:ascii="Arial" w:hAnsi="Arial" w:cs="Arial"/>
          <w:i/>
          <w:color w:val="222222"/>
          <w:sz w:val="18"/>
          <w:szCs w:val="18"/>
        </w:rPr>
        <w:br/>
      </w:r>
      <w:proofErr w:type="spellStart"/>
      <w:r w:rsidRPr="0008298E">
        <w:rPr>
          <w:rFonts w:ascii="Arial" w:hAnsi="Arial" w:cs="Arial"/>
          <w:i/>
          <w:color w:val="222222"/>
          <w:sz w:val="18"/>
          <w:szCs w:val="18"/>
        </w:rPr>
        <w:t>fipronil</w:t>
      </w:r>
      <w:proofErr w:type="spellEnd"/>
      <w:r w:rsidRPr="0008298E">
        <w:rPr>
          <w:rFonts w:ascii="Arial" w:hAnsi="Arial" w:cs="Arial"/>
          <w:i/>
          <w:color w:val="222222"/>
          <w:sz w:val="18"/>
          <w:szCs w:val="18"/>
        </w:rPr>
        <w:t xml:space="preserve"> (2006)</w:t>
      </w:r>
      <w:r w:rsidRPr="0008298E">
        <w:rPr>
          <w:rFonts w:ascii="Arial" w:hAnsi="Arial" w:cs="Arial"/>
          <w:i/>
          <w:color w:val="222222"/>
          <w:sz w:val="18"/>
          <w:szCs w:val="18"/>
        </w:rPr>
        <w:br/>
        <w:t xml:space="preserve">** Reg. (UE) 2016/2035, Reg. (UE) nr 540/2011, </w:t>
      </w:r>
      <w:proofErr w:type="spellStart"/>
      <w:r w:rsidRPr="0008298E">
        <w:rPr>
          <w:rFonts w:ascii="Arial" w:hAnsi="Arial" w:cs="Arial"/>
          <w:i/>
          <w:color w:val="222222"/>
          <w:sz w:val="18"/>
          <w:szCs w:val="18"/>
        </w:rPr>
        <w:t>rozp</w:t>
      </w:r>
      <w:proofErr w:type="spellEnd"/>
      <w:r w:rsidRPr="0008298E">
        <w:rPr>
          <w:rFonts w:ascii="Arial" w:hAnsi="Arial" w:cs="Arial"/>
          <w:i/>
          <w:color w:val="222222"/>
          <w:sz w:val="18"/>
          <w:szCs w:val="18"/>
        </w:rPr>
        <w:t>. (UE) nr 781/2013</w:t>
      </w:r>
      <w:r w:rsidRPr="0008298E">
        <w:rPr>
          <w:i/>
          <w:sz w:val="18"/>
          <w:szCs w:val="18"/>
        </w:rPr>
        <w:t>** Reg. (EU) 2016/2035, Reg. (EU) No 540/2011, Reg. (EU) No 781/2013</w:t>
      </w:r>
    </w:p>
    <w:p w:rsidR="0008298E" w:rsidRDefault="0008298E" w:rsidP="003B1E68">
      <w:pPr>
        <w:rPr>
          <w:i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>
            <wp:extent cx="5760720" cy="324048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8E" w:rsidRPr="001E0D05" w:rsidRDefault="00D00162" w:rsidP="0008298E">
      <w:pPr>
        <w:shd w:val="clear" w:color="auto" w:fill="F5F5F5"/>
        <w:spacing w:after="120" w:line="240" w:lineRule="auto"/>
        <w:textAlignment w:val="top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 w:rsidRPr="001E0D05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Schemat Oszustwa</w:t>
      </w:r>
    </w:p>
    <w:p w:rsidR="00567DC0" w:rsidRDefault="0008298E" w:rsidP="00567DC0">
      <w:pPr>
        <w:pStyle w:val="Akapitzlist"/>
        <w:numPr>
          <w:ilvl w:val="0"/>
          <w:numId w:val="1"/>
        </w:numPr>
        <w:shd w:val="clear" w:color="auto" w:fill="F5F5F5"/>
        <w:spacing w:after="120" w:line="240" w:lineRule="auto"/>
        <w:textAlignment w:val="top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FIPRONIL</w:t>
      </w: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Legalna substancja dopuszczona jako:</w:t>
      </w: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• Weterynaryjne produkty lecznicze dla zwierząt domowych</w:t>
      </w: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 xml:space="preserve">• </w:t>
      </w:r>
      <w:proofErr w:type="spellStart"/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Biocyd</w:t>
      </w:r>
      <w:proofErr w:type="spellEnd"/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, ale nie do </w:t>
      </w:r>
      <w:r w:rsidR="00D00162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zwierząt służących do produkcji żywności</w:t>
      </w: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• Pestycydy do nasion do końca wrze</w:t>
      </w:r>
      <w:r w:rsidR="00D00162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śnia</w:t>
      </w: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2017 r</w:t>
      </w: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</w: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Sprzedawane przez rumuńskiego handlowca do</w:t>
      </w: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Firm</w:t>
      </w:r>
      <w:r w:rsidR="00D00162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y (Belgia)</w:t>
      </w: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</w:r>
      <w:r w:rsidR="00D00162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Która wytwarza nielegalne produkty dla drobiu poprzez mieszanie </w:t>
      </w:r>
      <w:proofErr w:type="spellStart"/>
      <w:r w:rsidR="00D00162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fipronilu</w:t>
      </w:r>
      <w:proofErr w:type="spellEnd"/>
      <w:r w:rsidR="00D00162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w legalnie sprzedawanych produktach:</w:t>
      </w:r>
      <w:r w:rsidR="00D00162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Niektóre produkty oznaczone jako "ekstrakty naturalne"</w:t>
      </w:r>
      <w:r w:rsidR="00D00162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</w: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</w:r>
      <w:r w:rsidR="00D00162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Z firmy produkty do </w:t>
      </w:r>
      <w:r w:rsidR="00567DC0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przesyłane do:</w:t>
      </w:r>
    </w:p>
    <w:p w:rsidR="00D00162" w:rsidRPr="00567DC0" w:rsidRDefault="00D00162" w:rsidP="00567DC0">
      <w:pPr>
        <w:pStyle w:val="Akapitzlist"/>
        <w:numPr>
          <w:ilvl w:val="0"/>
          <w:numId w:val="1"/>
        </w:numPr>
        <w:shd w:val="clear" w:color="auto" w:fill="F5F5F5"/>
        <w:spacing w:after="120" w:line="240" w:lineRule="auto"/>
        <w:textAlignment w:val="top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Firm z</w:t>
      </w:r>
      <w:r w:rsidR="0008298E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walcza</w:t>
      </w: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jących</w:t>
      </w:r>
      <w:r w:rsidR="0008298E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szkodnik</w:t>
      </w: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i na fermach drobiowych (dezynfekcja)</w:t>
      </w:r>
    </w:p>
    <w:p w:rsidR="00D00162" w:rsidRPr="00567DC0" w:rsidRDefault="00567DC0" w:rsidP="00567DC0">
      <w:pPr>
        <w:pStyle w:val="Akapitzlist"/>
        <w:numPr>
          <w:ilvl w:val="0"/>
          <w:numId w:val="1"/>
        </w:numPr>
        <w:shd w:val="clear" w:color="auto" w:fill="F5F5F5"/>
        <w:spacing w:after="120" w:line="240" w:lineRule="auto"/>
        <w:textAlignment w:val="top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F</w:t>
      </w:r>
      <w:r w:rsidR="0008298E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erm drobiu</w:t>
      </w:r>
      <w:r w:rsidR="00D00162" w:rsidRPr="00567DC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– zakupy bezpośrednie</w:t>
      </w:r>
    </w:p>
    <w:p w:rsidR="0008298E" w:rsidRPr="0008298E" w:rsidRDefault="0008298E" w:rsidP="0008298E">
      <w:pPr>
        <w:shd w:val="clear" w:color="auto" w:fill="F5F5F5"/>
        <w:spacing w:after="120" w:line="240" w:lineRule="auto"/>
        <w:textAlignment w:val="top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08298E">
        <w:rPr>
          <w:rFonts w:ascii="Arial" w:eastAsia="Times New Roman" w:hAnsi="Arial" w:cs="Arial"/>
          <w:color w:val="222222"/>
          <w:sz w:val="24"/>
          <w:szCs w:val="24"/>
          <w:lang w:eastAsia="pl-PL"/>
        </w:rPr>
        <w:lastRenderedPageBreak/>
        <w:br/>
        <w:t>Kto wiedział ?</w:t>
      </w:r>
      <w:r w:rsidRPr="0008298E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Kto jestodpowiedzialny?</w:t>
      </w:r>
      <w:r w:rsidRPr="0008298E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Jajka &amp;produkty</w:t>
      </w:r>
      <w:r w:rsidR="00D00162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z </w:t>
      </w:r>
      <w:r w:rsidR="00D00162" w:rsidRPr="0008298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jaj</w:t>
      </w:r>
    </w:p>
    <w:p w:rsidR="0008298E" w:rsidRDefault="00D00162" w:rsidP="003B1E68">
      <w:pPr>
        <w:rPr>
          <w:i/>
          <w:sz w:val="18"/>
          <w:szCs w:val="18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Obecnie trwa </w:t>
      </w:r>
      <w:r w:rsidRPr="0008298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dochodzenie sądowe w B</w:t>
      </w:r>
      <w:r w:rsidR="001E0D05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elgii Holandii i Niemczech</w:t>
      </w:r>
      <w:r w:rsidRPr="0008298E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</w:r>
    </w:p>
    <w:p w:rsidR="00D00162" w:rsidRDefault="00D00162" w:rsidP="003B1E68">
      <w:pPr>
        <w:rPr>
          <w:i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>
            <wp:extent cx="5760720" cy="324048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62" w:rsidRDefault="00D00162" w:rsidP="003B1E68">
      <w:pPr>
        <w:rPr>
          <w:i/>
          <w:sz w:val="18"/>
          <w:szCs w:val="18"/>
        </w:rPr>
      </w:pPr>
    </w:p>
    <w:p w:rsidR="00D00162" w:rsidRDefault="00D00162" w:rsidP="003B1E68">
      <w:pPr>
        <w:rPr>
          <w:rFonts w:ascii="Arial" w:hAnsi="Arial" w:cs="Arial"/>
          <w:color w:val="222222"/>
        </w:rPr>
      </w:pPr>
      <w:r w:rsidRPr="001E0D05">
        <w:rPr>
          <w:rFonts w:ascii="Arial" w:hAnsi="Arial" w:cs="Arial"/>
          <w:b/>
          <w:color w:val="222222"/>
        </w:rPr>
        <w:t>Zdobyta wiedza:</w:t>
      </w:r>
      <w:r w:rsidRPr="001E0D05">
        <w:rPr>
          <w:rFonts w:ascii="Arial" w:hAnsi="Arial" w:cs="Arial"/>
          <w:b/>
          <w:color w:val="222222"/>
        </w:rPr>
        <w:br/>
      </w:r>
      <w:r>
        <w:rPr>
          <w:rFonts w:ascii="Arial" w:hAnsi="Arial" w:cs="Arial"/>
          <w:color w:val="222222"/>
        </w:rPr>
        <w:t>• Jak komunikować się na temat ryzyka?</w:t>
      </w:r>
      <w:r>
        <w:rPr>
          <w:rFonts w:ascii="Arial" w:hAnsi="Arial" w:cs="Arial"/>
          <w:color w:val="222222"/>
        </w:rPr>
        <w:br/>
        <w:t xml:space="preserve">• Koordynacja oceny ryzyka i podejścia </w:t>
      </w:r>
      <w:r w:rsidR="00567DC0">
        <w:rPr>
          <w:rFonts w:ascii="Arial" w:hAnsi="Arial" w:cs="Arial"/>
          <w:color w:val="222222"/>
        </w:rPr>
        <w:t>w</w:t>
      </w:r>
      <w:r>
        <w:rPr>
          <w:rFonts w:ascii="Arial" w:hAnsi="Arial" w:cs="Arial"/>
          <w:color w:val="222222"/>
        </w:rPr>
        <w:t xml:space="preserve"> zarządzani</w:t>
      </w:r>
      <w:r w:rsidR="00567DC0">
        <w:rPr>
          <w:rFonts w:ascii="Arial" w:hAnsi="Arial" w:cs="Arial"/>
          <w:color w:val="222222"/>
        </w:rPr>
        <w:t>u</w:t>
      </w:r>
      <w:r>
        <w:rPr>
          <w:rFonts w:ascii="Arial" w:hAnsi="Arial" w:cs="Arial"/>
          <w:color w:val="222222"/>
        </w:rPr>
        <w:t xml:space="preserve"> ryzykiem</w:t>
      </w:r>
      <w:r>
        <w:rPr>
          <w:rFonts w:ascii="Arial" w:hAnsi="Arial" w:cs="Arial"/>
          <w:color w:val="222222"/>
        </w:rPr>
        <w:br/>
        <w:t>•Wzmocni</w:t>
      </w:r>
      <w:r w:rsidR="00567DC0">
        <w:rPr>
          <w:rFonts w:ascii="Arial" w:hAnsi="Arial" w:cs="Arial"/>
          <w:color w:val="222222"/>
        </w:rPr>
        <w:t>enie</w:t>
      </w:r>
      <w:r>
        <w:rPr>
          <w:rFonts w:ascii="Arial" w:hAnsi="Arial" w:cs="Arial"/>
          <w:color w:val="222222"/>
        </w:rPr>
        <w:t xml:space="preserve"> kontrol</w:t>
      </w:r>
      <w:r w:rsidR="00567DC0">
        <w:rPr>
          <w:rFonts w:ascii="Arial" w:hAnsi="Arial" w:cs="Arial"/>
          <w:color w:val="222222"/>
        </w:rPr>
        <w:t>i</w:t>
      </w:r>
      <w:r>
        <w:rPr>
          <w:rFonts w:ascii="Arial" w:hAnsi="Arial" w:cs="Arial"/>
          <w:color w:val="222222"/>
        </w:rPr>
        <w:t xml:space="preserve"> pozostałości</w:t>
      </w:r>
      <w:r>
        <w:rPr>
          <w:rFonts w:ascii="Arial" w:hAnsi="Arial" w:cs="Arial"/>
          <w:color w:val="222222"/>
        </w:rPr>
        <w:br/>
        <w:t xml:space="preserve">•Uzgodnij tajemnicę dochodzeń sądowych z przejrzystością </w:t>
      </w:r>
      <w:r w:rsidR="00567DC0">
        <w:rPr>
          <w:rFonts w:ascii="Arial" w:hAnsi="Arial" w:cs="Arial"/>
          <w:color w:val="222222"/>
        </w:rPr>
        <w:t>dotyczącą</w:t>
      </w:r>
      <w:r>
        <w:rPr>
          <w:rFonts w:ascii="Arial" w:hAnsi="Arial" w:cs="Arial"/>
          <w:color w:val="222222"/>
        </w:rPr>
        <w:t xml:space="preserve"> kwesti</w:t>
      </w:r>
      <w:r w:rsidR="00567DC0">
        <w:rPr>
          <w:rFonts w:ascii="Arial" w:hAnsi="Arial" w:cs="Arial"/>
          <w:color w:val="222222"/>
        </w:rPr>
        <w:t>i</w:t>
      </w:r>
      <w:r>
        <w:rPr>
          <w:rFonts w:ascii="Arial" w:hAnsi="Arial" w:cs="Arial"/>
          <w:color w:val="222222"/>
        </w:rPr>
        <w:t xml:space="preserve"> zdrowia publicznego</w:t>
      </w:r>
      <w:r>
        <w:rPr>
          <w:rFonts w:ascii="Arial" w:hAnsi="Arial" w:cs="Arial"/>
          <w:color w:val="222222"/>
        </w:rPr>
        <w:br/>
        <w:t>•Wspólne ulepsza</w:t>
      </w:r>
      <w:r w:rsidR="00567DC0">
        <w:rPr>
          <w:rFonts w:ascii="Arial" w:hAnsi="Arial" w:cs="Arial"/>
          <w:color w:val="222222"/>
        </w:rPr>
        <w:t>nie</w:t>
      </w:r>
      <w:r>
        <w:rPr>
          <w:rFonts w:ascii="Arial" w:hAnsi="Arial" w:cs="Arial"/>
          <w:color w:val="222222"/>
        </w:rPr>
        <w:t xml:space="preserve"> wykorzystani</w:t>
      </w:r>
      <w:r w:rsidR="00567DC0">
        <w:rPr>
          <w:rFonts w:ascii="Arial" w:hAnsi="Arial" w:cs="Arial"/>
          <w:color w:val="222222"/>
        </w:rPr>
        <w:t>a</w:t>
      </w:r>
      <w:r>
        <w:rPr>
          <w:rFonts w:ascii="Arial" w:hAnsi="Arial" w:cs="Arial"/>
          <w:color w:val="222222"/>
        </w:rPr>
        <w:t xml:space="preserve"> i wydajnoś</w:t>
      </w:r>
      <w:r w:rsidR="00567DC0">
        <w:rPr>
          <w:rFonts w:ascii="Arial" w:hAnsi="Arial" w:cs="Arial"/>
          <w:color w:val="222222"/>
        </w:rPr>
        <w:t xml:space="preserve">ciSystem </w:t>
      </w:r>
      <w:r>
        <w:rPr>
          <w:rFonts w:ascii="Arial" w:hAnsi="Arial" w:cs="Arial"/>
          <w:color w:val="222222"/>
        </w:rPr>
        <w:t>Administr</w:t>
      </w:r>
      <w:r w:rsidR="00567DC0">
        <w:rPr>
          <w:rFonts w:ascii="Arial" w:hAnsi="Arial" w:cs="Arial"/>
          <w:color w:val="222222"/>
        </w:rPr>
        <w:t>owania</w:t>
      </w:r>
      <w:r w:rsidR="001E0D05">
        <w:rPr>
          <w:rFonts w:ascii="Arial" w:hAnsi="Arial" w:cs="Arial"/>
          <w:color w:val="222222"/>
        </w:rPr>
        <w:t xml:space="preserve"> P</w:t>
      </w:r>
      <w:r>
        <w:rPr>
          <w:rFonts w:ascii="Arial" w:hAnsi="Arial" w:cs="Arial"/>
          <w:color w:val="222222"/>
        </w:rPr>
        <w:t>omoc</w:t>
      </w:r>
      <w:r w:rsidR="00567DC0">
        <w:rPr>
          <w:rFonts w:ascii="Arial" w:hAnsi="Arial" w:cs="Arial"/>
          <w:color w:val="222222"/>
        </w:rPr>
        <w:t>ą</w:t>
      </w:r>
      <w:r>
        <w:rPr>
          <w:rFonts w:ascii="Arial" w:hAnsi="Arial" w:cs="Arial"/>
          <w:color w:val="222222"/>
        </w:rPr>
        <w:t xml:space="preserve"> i </w:t>
      </w:r>
      <w:r w:rsidR="001E0D05">
        <w:rPr>
          <w:rFonts w:ascii="Arial" w:hAnsi="Arial" w:cs="Arial"/>
          <w:color w:val="222222"/>
        </w:rPr>
        <w:t>W</w:t>
      </w:r>
      <w:r>
        <w:rPr>
          <w:rFonts w:ascii="Arial" w:hAnsi="Arial" w:cs="Arial"/>
          <w:color w:val="222222"/>
        </w:rPr>
        <w:t>spółprac</w:t>
      </w:r>
      <w:r w:rsidR="00567DC0">
        <w:rPr>
          <w:rFonts w:ascii="Arial" w:hAnsi="Arial" w:cs="Arial"/>
          <w:color w:val="222222"/>
        </w:rPr>
        <w:t>ą</w:t>
      </w:r>
      <w:r>
        <w:rPr>
          <w:rFonts w:ascii="Arial" w:hAnsi="Arial" w:cs="Arial"/>
          <w:color w:val="222222"/>
        </w:rPr>
        <w:t xml:space="preserve"> (AAC) oraz </w:t>
      </w:r>
      <w:r w:rsidR="001E0D05">
        <w:rPr>
          <w:rFonts w:ascii="Arial" w:hAnsi="Arial" w:cs="Arial"/>
          <w:color w:val="222222"/>
        </w:rPr>
        <w:t>S</w:t>
      </w:r>
      <w:r>
        <w:rPr>
          <w:rFonts w:ascii="Arial" w:hAnsi="Arial" w:cs="Arial"/>
          <w:color w:val="222222"/>
        </w:rPr>
        <w:t>ystem</w:t>
      </w:r>
      <w:r w:rsidR="00567DC0">
        <w:rPr>
          <w:rFonts w:ascii="Arial" w:hAnsi="Arial" w:cs="Arial"/>
          <w:color w:val="222222"/>
        </w:rPr>
        <w:t>u</w:t>
      </w:r>
      <w:r w:rsidR="001E0D05">
        <w:rPr>
          <w:rFonts w:ascii="Arial" w:hAnsi="Arial" w:cs="Arial"/>
          <w:color w:val="222222"/>
        </w:rPr>
        <w:t>S</w:t>
      </w:r>
      <w:r>
        <w:rPr>
          <w:rFonts w:ascii="Arial" w:hAnsi="Arial" w:cs="Arial"/>
          <w:color w:val="222222"/>
        </w:rPr>
        <w:t xml:space="preserve">zybkiego </w:t>
      </w:r>
      <w:r w:rsidR="001E0D05">
        <w:rPr>
          <w:rFonts w:ascii="Arial" w:hAnsi="Arial" w:cs="Arial"/>
          <w:color w:val="222222"/>
        </w:rPr>
        <w:t>O</w:t>
      </w:r>
      <w:r>
        <w:rPr>
          <w:rFonts w:ascii="Arial" w:hAnsi="Arial" w:cs="Arial"/>
          <w:color w:val="222222"/>
        </w:rPr>
        <w:t>strzegania dlaŻywnoś</w:t>
      </w:r>
      <w:r w:rsidR="001E0D05">
        <w:rPr>
          <w:rFonts w:ascii="Arial" w:hAnsi="Arial" w:cs="Arial"/>
          <w:color w:val="222222"/>
        </w:rPr>
        <w:t>ci</w:t>
      </w:r>
      <w:r>
        <w:rPr>
          <w:rFonts w:ascii="Arial" w:hAnsi="Arial" w:cs="Arial"/>
          <w:color w:val="222222"/>
        </w:rPr>
        <w:t xml:space="preserve"> i </w:t>
      </w:r>
      <w:r w:rsidR="001E0D05">
        <w:rPr>
          <w:rFonts w:ascii="Arial" w:hAnsi="Arial" w:cs="Arial"/>
          <w:color w:val="222222"/>
        </w:rPr>
        <w:t>P</w:t>
      </w:r>
      <w:r>
        <w:rPr>
          <w:rFonts w:ascii="Arial" w:hAnsi="Arial" w:cs="Arial"/>
          <w:color w:val="222222"/>
        </w:rPr>
        <w:t>asz</w:t>
      </w:r>
      <w:r w:rsidR="001E0D05">
        <w:rPr>
          <w:rFonts w:ascii="Arial" w:hAnsi="Arial" w:cs="Arial"/>
          <w:color w:val="222222"/>
        </w:rPr>
        <w:t>y</w:t>
      </w:r>
      <w:r>
        <w:rPr>
          <w:rFonts w:ascii="Arial" w:hAnsi="Arial" w:cs="Arial"/>
          <w:color w:val="222222"/>
        </w:rPr>
        <w:t xml:space="preserve"> (RASFF). </w:t>
      </w:r>
    </w:p>
    <w:p w:rsidR="001E0D05" w:rsidRDefault="001E0D05" w:rsidP="003B1E68">
      <w:pPr>
        <w:rPr>
          <w:i/>
          <w:sz w:val="18"/>
          <w:szCs w:val="1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8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C0" w:rsidRDefault="001E0D05" w:rsidP="003B1E68">
      <w:pPr>
        <w:rPr>
          <w:rFonts w:ascii="Arial" w:hAnsi="Arial" w:cs="Arial"/>
          <w:color w:val="222222"/>
        </w:rPr>
      </w:pPr>
      <w:r w:rsidRPr="00A2395E">
        <w:rPr>
          <w:rFonts w:ascii="Arial" w:hAnsi="Arial" w:cs="Arial"/>
          <w:b/>
          <w:color w:val="222222"/>
        </w:rPr>
        <w:t xml:space="preserve">Spotkanie ministerialne na temat działań </w:t>
      </w:r>
      <w:r w:rsidR="00567DC0">
        <w:rPr>
          <w:rFonts w:ascii="Arial" w:hAnsi="Arial" w:cs="Arial"/>
          <w:b/>
          <w:color w:val="222222"/>
        </w:rPr>
        <w:t xml:space="preserve">po </w:t>
      </w:r>
      <w:r w:rsidRPr="00A2395E">
        <w:rPr>
          <w:rFonts w:ascii="Arial" w:hAnsi="Arial" w:cs="Arial"/>
          <w:b/>
          <w:color w:val="222222"/>
        </w:rPr>
        <w:t>incyden</w:t>
      </w:r>
      <w:r w:rsidR="00567DC0">
        <w:rPr>
          <w:rFonts w:ascii="Arial" w:hAnsi="Arial" w:cs="Arial"/>
          <w:b/>
          <w:color w:val="222222"/>
        </w:rPr>
        <w:t xml:space="preserve">cie z </w:t>
      </w:r>
      <w:proofErr w:type="spellStart"/>
      <w:r w:rsidRPr="00A2395E">
        <w:rPr>
          <w:rFonts w:ascii="Arial" w:hAnsi="Arial" w:cs="Arial"/>
          <w:b/>
          <w:color w:val="222222"/>
        </w:rPr>
        <w:t>Fipronil</w:t>
      </w:r>
      <w:r w:rsidR="00567DC0">
        <w:rPr>
          <w:rFonts w:ascii="Arial" w:hAnsi="Arial" w:cs="Arial"/>
          <w:b/>
          <w:color w:val="222222"/>
        </w:rPr>
        <w:t>em</w:t>
      </w:r>
      <w:proofErr w:type="spellEnd"/>
      <w:r w:rsidRPr="00A2395E">
        <w:rPr>
          <w:rFonts w:ascii="Arial" w:hAnsi="Arial" w:cs="Arial"/>
          <w:b/>
          <w:color w:val="222222"/>
        </w:rPr>
        <w:t xml:space="preserve"> -26 września</w:t>
      </w:r>
      <w:r w:rsidRPr="00A2395E">
        <w:rPr>
          <w:rFonts w:ascii="Arial" w:hAnsi="Arial" w:cs="Arial"/>
          <w:b/>
          <w:color w:val="222222"/>
        </w:rPr>
        <w:br/>
      </w:r>
      <w:hyperlink r:id="rId12" w:history="1">
        <w:r w:rsidR="00567DC0" w:rsidRPr="000C2CE5">
          <w:rPr>
            <w:rStyle w:val="Hipercze"/>
            <w:rFonts w:ascii="Arial" w:hAnsi="Arial" w:cs="Arial"/>
          </w:rPr>
          <w:t>https://ec.europa.eu/food/safety/rasff/fipronil-incident_en</w:t>
        </w:r>
      </w:hyperlink>
    </w:p>
    <w:p w:rsidR="001E0D05" w:rsidRDefault="001E0D05" w:rsidP="003B1E68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Cele: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•Zapozna</w:t>
      </w:r>
      <w:r w:rsidR="00567DC0">
        <w:rPr>
          <w:rFonts w:ascii="Arial" w:hAnsi="Arial" w:cs="Arial"/>
          <w:color w:val="222222"/>
        </w:rPr>
        <w:t>nie</w:t>
      </w:r>
      <w:r>
        <w:rPr>
          <w:rFonts w:ascii="Arial" w:hAnsi="Arial" w:cs="Arial"/>
          <w:color w:val="222222"/>
        </w:rPr>
        <w:t xml:space="preserve"> się z </w:t>
      </w:r>
      <w:r w:rsidR="00567DC0">
        <w:rPr>
          <w:rFonts w:ascii="Arial" w:hAnsi="Arial" w:cs="Arial"/>
          <w:color w:val="222222"/>
        </w:rPr>
        <w:t xml:space="preserve">zasobami wiedzy i </w:t>
      </w:r>
      <w:r>
        <w:rPr>
          <w:rFonts w:ascii="Arial" w:hAnsi="Arial" w:cs="Arial"/>
          <w:color w:val="222222"/>
        </w:rPr>
        <w:t>podsumowanie zdobytych doświadczeń</w:t>
      </w:r>
      <w:r>
        <w:rPr>
          <w:rFonts w:ascii="Arial" w:hAnsi="Arial" w:cs="Arial"/>
          <w:color w:val="222222"/>
        </w:rPr>
        <w:br/>
        <w:t>•Popraw</w:t>
      </w:r>
      <w:r w:rsidR="00567DC0">
        <w:rPr>
          <w:rFonts w:ascii="Arial" w:hAnsi="Arial" w:cs="Arial"/>
          <w:color w:val="222222"/>
        </w:rPr>
        <w:t>a</w:t>
      </w:r>
      <w:r>
        <w:rPr>
          <w:rFonts w:ascii="Arial" w:hAnsi="Arial" w:cs="Arial"/>
          <w:color w:val="222222"/>
        </w:rPr>
        <w:t xml:space="preserve"> komunikacj</w:t>
      </w:r>
      <w:r w:rsidR="00567DC0">
        <w:rPr>
          <w:rFonts w:ascii="Arial" w:hAnsi="Arial" w:cs="Arial"/>
          <w:color w:val="222222"/>
        </w:rPr>
        <w:t>i</w:t>
      </w:r>
      <w:r>
        <w:rPr>
          <w:rFonts w:ascii="Arial" w:hAnsi="Arial" w:cs="Arial"/>
          <w:color w:val="222222"/>
        </w:rPr>
        <w:t xml:space="preserve"> między państwami członkowskimi i </w:t>
      </w:r>
      <w:r w:rsidR="00567DC0">
        <w:rPr>
          <w:rFonts w:ascii="Arial" w:hAnsi="Arial" w:cs="Arial"/>
          <w:color w:val="222222"/>
        </w:rPr>
        <w:t xml:space="preserve">poszukiwanie </w:t>
      </w:r>
      <w:r>
        <w:rPr>
          <w:rFonts w:ascii="Arial" w:hAnsi="Arial" w:cs="Arial"/>
          <w:color w:val="222222"/>
        </w:rPr>
        <w:t>bardziej spójne</w:t>
      </w:r>
      <w:r w:rsidR="00567DC0">
        <w:rPr>
          <w:rFonts w:ascii="Arial" w:hAnsi="Arial" w:cs="Arial"/>
          <w:color w:val="222222"/>
        </w:rPr>
        <w:t>go</w:t>
      </w:r>
      <w:r>
        <w:rPr>
          <w:rFonts w:ascii="Arial" w:hAnsi="Arial" w:cs="Arial"/>
          <w:color w:val="222222"/>
        </w:rPr>
        <w:t xml:space="preserve"> i skoordynowane</w:t>
      </w:r>
      <w:r w:rsidR="00567DC0">
        <w:rPr>
          <w:rFonts w:ascii="Arial" w:hAnsi="Arial" w:cs="Arial"/>
          <w:color w:val="222222"/>
        </w:rPr>
        <w:t>go</w:t>
      </w:r>
      <w:r>
        <w:rPr>
          <w:rFonts w:ascii="Arial" w:hAnsi="Arial" w:cs="Arial"/>
          <w:color w:val="222222"/>
        </w:rPr>
        <w:t xml:space="preserve"> podejści</w:t>
      </w:r>
      <w:r w:rsidR="00567DC0">
        <w:rPr>
          <w:rFonts w:ascii="Arial" w:hAnsi="Arial" w:cs="Arial"/>
          <w:color w:val="222222"/>
        </w:rPr>
        <w:t xml:space="preserve">aw </w:t>
      </w:r>
      <w:r>
        <w:rPr>
          <w:rFonts w:ascii="Arial" w:hAnsi="Arial" w:cs="Arial"/>
          <w:color w:val="222222"/>
        </w:rPr>
        <w:t>przyszłoś</w:t>
      </w:r>
      <w:r w:rsidR="00567DC0">
        <w:rPr>
          <w:rFonts w:ascii="Arial" w:hAnsi="Arial" w:cs="Arial"/>
          <w:color w:val="222222"/>
        </w:rPr>
        <w:t>ci</w:t>
      </w:r>
      <w:r>
        <w:rPr>
          <w:rFonts w:ascii="Arial" w:hAnsi="Arial" w:cs="Arial"/>
          <w:color w:val="222222"/>
        </w:rPr>
        <w:t xml:space="preserve">, </w:t>
      </w:r>
      <w:r w:rsidR="00567DC0">
        <w:rPr>
          <w:rFonts w:ascii="Arial" w:hAnsi="Arial" w:cs="Arial"/>
          <w:color w:val="222222"/>
        </w:rPr>
        <w:t xml:space="preserve">aby </w:t>
      </w:r>
      <w:r>
        <w:rPr>
          <w:rFonts w:ascii="Arial" w:hAnsi="Arial" w:cs="Arial"/>
          <w:color w:val="222222"/>
        </w:rPr>
        <w:t>zapobiec powtórzeniu się takich incydentów.</w:t>
      </w:r>
    </w:p>
    <w:p w:rsidR="001E0D05" w:rsidRDefault="001E0D05" w:rsidP="003B1E68">
      <w:pPr>
        <w:rPr>
          <w:i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>
            <wp:extent cx="5760720" cy="324048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05" w:rsidRDefault="001E0D05" w:rsidP="003B1E68">
      <w:pPr>
        <w:rPr>
          <w:rFonts w:ascii="Arial" w:hAnsi="Arial" w:cs="Arial"/>
          <w:color w:val="222222"/>
        </w:rPr>
      </w:pPr>
      <w:r w:rsidRPr="00A2395E">
        <w:rPr>
          <w:rFonts w:ascii="Arial" w:hAnsi="Arial" w:cs="Arial"/>
          <w:b/>
          <w:color w:val="222222"/>
        </w:rPr>
        <w:t>Wyniki spotkania ministerialnego</w:t>
      </w:r>
      <w:r w:rsidRPr="00A2395E">
        <w:rPr>
          <w:rFonts w:ascii="Arial" w:hAnsi="Arial" w:cs="Arial"/>
          <w:b/>
          <w:color w:val="222222"/>
        </w:rPr>
        <w:br/>
      </w:r>
      <w:r>
        <w:rPr>
          <w:rFonts w:ascii="Arial" w:hAnsi="Arial" w:cs="Arial"/>
          <w:color w:val="222222"/>
        </w:rPr>
        <w:br/>
        <w:t xml:space="preserve">19 konkretnych środków wzmacniających działania UE przeciwko oszustwom dotyczącym </w:t>
      </w:r>
      <w:r>
        <w:rPr>
          <w:rFonts w:ascii="Arial" w:hAnsi="Arial" w:cs="Arial"/>
          <w:color w:val="222222"/>
        </w:rPr>
        <w:lastRenderedPageBreak/>
        <w:t>żywności, dla przykładu</w:t>
      </w:r>
      <w:r>
        <w:rPr>
          <w:rFonts w:ascii="Arial" w:hAnsi="Arial" w:cs="Arial"/>
          <w:color w:val="222222"/>
        </w:rPr>
        <w:br/>
        <w:t>•</w:t>
      </w:r>
      <w:r w:rsidR="004B7D31">
        <w:rPr>
          <w:rFonts w:ascii="Arial" w:hAnsi="Arial" w:cs="Arial"/>
          <w:color w:val="222222"/>
        </w:rPr>
        <w:t>Poprawa</w:t>
      </w:r>
      <w:r>
        <w:rPr>
          <w:rFonts w:ascii="Arial" w:hAnsi="Arial" w:cs="Arial"/>
          <w:color w:val="222222"/>
        </w:rPr>
        <w:t xml:space="preserve"> komunikacj</w:t>
      </w:r>
      <w:r w:rsidR="004B7D31">
        <w:rPr>
          <w:rFonts w:ascii="Arial" w:hAnsi="Arial" w:cs="Arial"/>
          <w:color w:val="222222"/>
        </w:rPr>
        <w:t>i</w:t>
      </w:r>
      <w:r>
        <w:rPr>
          <w:rFonts w:ascii="Arial" w:hAnsi="Arial" w:cs="Arial"/>
          <w:color w:val="222222"/>
        </w:rPr>
        <w:t xml:space="preserve"> między państwami członkowskimi a tworzeniem przez Komisję </w:t>
      </w:r>
      <w:r w:rsidR="004B7D31">
        <w:rPr>
          <w:rFonts w:ascii="Arial" w:hAnsi="Arial" w:cs="Arial"/>
          <w:color w:val="222222"/>
        </w:rPr>
        <w:t xml:space="preserve">na temat ryzyka powodująca </w:t>
      </w:r>
      <w:r>
        <w:rPr>
          <w:rFonts w:ascii="Arial" w:hAnsi="Arial" w:cs="Arial"/>
          <w:color w:val="222222"/>
        </w:rPr>
        <w:t>pewno</w:t>
      </w:r>
      <w:r w:rsidR="004B7D31">
        <w:rPr>
          <w:rFonts w:ascii="Arial" w:hAnsi="Arial" w:cs="Arial"/>
          <w:color w:val="222222"/>
        </w:rPr>
        <w:t>ść</w:t>
      </w:r>
      <w:r w:rsidR="006A29BA">
        <w:rPr>
          <w:rFonts w:ascii="Arial" w:hAnsi="Arial" w:cs="Arial"/>
          <w:color w:val="222222"/>
        </w:rPr>
        <w:t xml:space="preserve"> </w:t>
      </w:r>
      <w:r w:rsidR="004B7D31">
        <w:rPr>
          <w:rFonts w:ascii="Arial" w:hAnsi="Arial" w:cs="Arial"/>
          <w:color w:val="222222"/>
        </w:rPr>
        <w:t>dostępu</w:t>
      </w:r>
      <w:r>
        <w:rPr>
          <w:rFonts w:ascii="Arial" w:hAnsi="Arial" w:cs="Arial"/>
          <w:color w:val="222222"/>
        </w:rPr>
        <w:t xml:space="preserve"> do ogółu społeczeństwa w bardziej spójny i szybki sposób.</w:t>
      </w:r>
      <w:r>
        <w:rPr>
          <w:rFonts w:ascii="Arial" w:hAnsi="Arial" w:cs="Arial"/>
          <w:color w:val="222222"/>
        </w:rPr>
        <w:br/>
        <w:t xml:space="preserve">•Zapewnienie szybkiej wspólnej oceny ryzyka w przypadku </w:t>
      </w:r>
      <w:r w:rsidR="004B7D31">
        <w:rPr>
          <w:rFonts w:ascii="Arial" w:hAnsi="Arial" w:cs="Arial"/>
          <w:color w:val="222222"/>
        </w:rPr>
        <w:t>zaistnienia</w:t>
      </w:r>
      <w:r>
        <w:rPr>
          <w:rFonts w:ascii="Arial" w:hAnsi="Arial" w:cs="Arial"/>
          <w:color w:val="222222"/>
        </w:rPr>
        <w:t xml:space="preserve"> takich sytuacji.</w:t>
      </w:r>
      <w:r>
        <w:rPr>
          <w:rFonts w:ascii="Arial" w:hAnsi="Arial" w:cs="Arial"/>
          <w:color w:val="222222"/>
        </w:rPr>
        <w:br/>
        <w:t>•Niwelowanie różnic między używaniem systemu szybkiego ostrzegania o żywności i paszach (RASFF) oraz system</w:t>
      </w:r>
      <w:r w:rsidR="004B7D31">
        <w:rPr>
          <w:rFonts w:ascii="Arial" w:hAnsi="Arial" w:cs="Arial"/>
          <w:color w:val="222222"/>
        </w:rPr>
        <w:t>em</w:t>
      </w:r>
      <w:r>
        <w:rPr>
          <w:rFonts w:ascii="Arial" w:hAnsi="Arial" w:cs="Arial"/>
          <w:color w:val="222222"/>
        </w:rPr>
        <w:t xml:space="preserve"> administracji i współpracy (AAC).</w:t>
      </w:r>
      <w:r>
        <w:rPr>
          <w:rFonts w:ascii="Arial" w:hAnsi="Arial" w:cs="Arial"/>
          <w:color w:val="222222"/>
        </w:rPr>
        <w:br/>
        <w:t>•Zastan</w:t>
      </w:r>
      <w:r w:rsidR="004B7D31">
        <w:rPr>
          <w:rFonts w:ascii="Arial" w:hAnsi="Arial" w:cs="Arial"/>
          <w:color w:val="222222"/>
        </w:rPr>
        <w:t xml:space="preserve">owienie się w sprawie ustanowienia </w:t>
      </w:r>
      <w:r>
        <w:rPr>
          <w:rFonts w:ascii="Arial" w:hAnsi="Arial" w:cs="Arial"/>
          <w:color w:val="222222"/>
        </w:rPr>
        <w:t xml:space="preserve">"urzędnika ds. </w:t>
      </w:r>
      <w:r w:rsidR="004B7D31">
        <w:rPr>
          <w:rFonts w:ascii="Arial" w:hAnsi="Arial" w:cs="Arial"/>
          <w:color w:val="222222"/>
        </w:rPr>
        <w:t>b</w:t>
      </w:r>
      <w:r>
        <w:rPr>
          <w:rFonts w:ascii="Arial" w:hAnsi="Arial" w:cs="Arial"/>
          <w:color w:val="222222"/>
        </w:rPr>
        <w:t>ezpieczeństwa żywności" w każdym państw</w:t>
      </w:r>
      <w:r w:rsidR="004B7D31">
        <w:rPr>
          <w:rFonts w:ascii="Arial" w:hAnsi="Arial" w:cs="Arial"/>
          <w:color w:val="222222"/>
        </w:rPr>
        <w:t xml:space="preserve">ie </w:t>
      </w:r>
      <w:r>
        <w:rPr>
          <w:rFonts w:ascii="Arial" w:hAnsi="Arial" w:cs="Arial"/>
          <w:color w:val="222222"/>
        </w:rPr>
        <w:t>członkowski</w:t>
      </w:r>
      <w:r w:rsidR="004B7D31">
        <w:rPr>
          <w:rFonts w:ascii="Arial" w:hAnsi="Arial" w:cs="Arial"/>
          <w:color w:val="222222"/>
        </w:rPr>
        <w:t>m, który zapewni możliwie najszybszy i najskuteczniejszy przepływ informacji</w:t>
      </w:r>
      <w:r>
        <w:rPr>
          <w:rFonts w:ascii="Arial" w:hAnsi="Arial" w:cs="Arial"/>
          <w:color w:val="222222"/>
        </w:rPr>
        <w:t>.</w:t>
      </w:r>
      <w:r>
        <w:rPr>
          <w:rFonts w:ascii="Arial" w:hAnsi="Arial" w:cs="Arial"/>
          <w:color w:val="222222"/>
        </w:rPr>
        <w:br/>
        <w:t xml:space="preserve">•Działania w zakresie budowania </w:t>
      </w:r>
      <w:r w:rsidR="004B7D31">
        <w:rPr>
          <w:rFonts w:ascii="Arial" w:hAnsi="Arial" w:cs="Arial"/>
          <w:color w:val="222222"/>
        </w:rPr>
        <w:t>potencjału</w:t>
      </w:r>
      <w:r>
        <w:rPr>
          <w:rFonts w:ascii="Arial" w:hAnsi="Arial" w:cs="Arial"/>
          <w:color w:val="222222"/>
        </w:rPr>
        <w:t xml:space="preserve">, w tym szkolenia i </w:t>
      </w:r>
      <w:r w:rsidR="004B7D31">
        <w:rPr>
          <w:rFonts w:ascii="Arial" w:hAnsi="Arial" w:cs="Arial"/>
          <w:color w:val="222222"/>
        </w:rPr>
        <w:t>stałe</w:t>
      </w:r>
      <w:bookmarkStart w:id="0" w:name="_GoBack"/>
      <w:bookmarkEnd w:id="0"/>
      <w:r>
        <w:rPr>
          <w:rFonts w:ascii="Arial" w:hAnsi="Arial" w:cs="Arial"/>
          <w:color w:val="222222"/>
        </w:rPr>
        <w:t xml:space="preserve"> ćwiczenia kryzysowe.</w:t>
      </w:r>
    </w:p>
    <w:p w:rsidR="00A2395E" w:rsidRDefault="00A2395E" w:rsidP="003B1E68">
      <w:pPr>
        <w:rPr>
          <w:rFonts w:ascii="Arial" w:hAnsi="Arial" w:cs="Arial"/>
          <w:color w:val="222222"/>
        </w:rPr>
      </w:pPr>
    </w:p>
    <w:p w:rsidR="00A2395E" w:rsidRPr="00664A9A" w:rsidRDefault="00A2395E" w:rsidP="00A2395E">
      <w:pPr>
        <w:rPr>
          <w:rFonts w:ascii="Arial" w:hAnsi="Arial" w:cs="Arial"/>
          <w:i/>
          <w:color w:val="222222"/>
        </w:rPr>
      </w:pPr>
    </w:p>
    <w:p w:rsidR="00664A9A" w:rsidRPr="00664A9A" w:rsidRDefault="00664A9A" w:rsidP="00A2395E">
      <w:pPr>
        <w:rPr>
          <w:rFonts w:ascii="Arial" w:hAnsi="Arial" w:cs="Arial"/>
          <w:b/>
          <w:i/>
          <w:color w:val="222222"/>
          <w:sz w:val="28"/>
          <w:szCs w:val="28"/>
        </w:rPr>
      </w:pPr>
      <w:r w:rsidRPr="00664A9A">
        <w:rPr>
          <w:rFonts w:ascii="Arial" w:hAnsi="Arial" w:cs="Arial"/>
          <w:b/>
          <w:i/>
          <w:color w:val="222222"/>
          <w:sz w:val="28"/>
          <w:szCs w:val="28"/>
        </w:rPr>
        <w:t xml:space="preserve">Tłumaczenie </w:t>
      </w:r>
      <w:proofErr w:type="spellStart"/>
      <w:r w:rsidRPr="00664A9A">
        <w:rPr>
          <w:rFonts w:ascii="Arial" w:hAnsi="Arial" w:cs="Arial"/>
          <w:b/>
          <w:i/>
          <w:color w:val="222222"/>
          <w:sz w:val="28"/>
          <w:szCs w:val="28"/>
        </w:rPr>
        <w:t>PZZHiPD</w:t>
      </w:r>
      <w:proofErr w:type="spellEnd"/>
    </w:p>
    <w:p w:rsidR="00A2395E" w:rsidRPr="00664A9A" w:rsidRDefault="00664A9A" w:rsidP="00A2395E">
      <w:pPr>
        <w:rPr>
          <w:rFonts w:ascii="Arial" w:hAnsi="Arial" w:cs="Arial"/>
          <w:b/>
          <w:i/>
          <w:color w:val="222222"/>
          <w:sz w:val="28"/>
          <w:szCs w:val="28"/>
        </w:rPr>
      </w:pPr>
      <w:r w:rsidRPr="00664A9A">
        <w:rPr>
          <w:rFonts w:ascii="Arial" w:hAnsi="Arial" w:cs="Arial"/>
          <w:b/>
          <w:i/>
          <w:color w:val="222222"/>
          <w:sz w:val="28"/>
          <w:szCs w:val="28"/>
        </w:rPr>
        <w:t xml:space="preserve"> Finansowane z Funduszu Promocji Mięsa Drobiowego</w:t>
      </w:r>
    </w:p>
    <w:p w:rsidR="00A2395E" w:rsidRPr="0008298E" w:rsidRDefault="00A2395E" w:rsidP="003B1E68">
      <w:pPr>
        <w:rPr>
          <w:i/>
          <w:sz w:val="18"/>
          <w:szCs w:val="18"/>
        </w:rPr>
      </w:pPr>
    </w:p>
    <w:sectPr w:rsidR="00A2395E" w:rsidRPr="0008298E" w:rsidSect="00AF4E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D53CE"/>
    <w:multiLevelType w:val="hybridMultilevel"/>
    <w:tmpl w:val="7D906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/>
  <w:defaultTabStop w:val="708"/>
  <w:hyphenationZone w:val="425"/>
  <w:characterSpacingControl w:val="doNotCompress"/>
  <w:compat/>
  <w:rsids>
    <w:rsidRoot w:val="003D6B48"/>
    <w:rsid w:val="00067704"/>
    <w:rsid w:val="0008298E"/>
    <w:rsid w:val="000D649D"/>
    <w:rsid w:val="000E1B79"/>
    <w:rsid w:val="001E0D05"/>
    <w:rsid w:val="003B1E68"/>
    <w:rsid w:val="003D6B48"/>
    <w:rsid w:val="004B7D31"/>
    <w:rsid w:val="00567DC0"/>
    <w:rsid w:val="00607751"/>
    <w:rsid w:val="00664A9A"/>
    <w:rsid w:val="006A29BA"/>
    <w:rsid w:val="00960447"/>
    <w:rsid w:val="00A2395E"/>
    <w:rsid w:val="00A268CC"/>
    <w:rsid w:val="00A30EE0"/>
    <w:rsid w:val="00AF4E85"/>
    <w:rsid w:val="00D00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4E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649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6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DC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67D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649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6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DC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67DC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72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30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56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0481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52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0254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91237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528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ec.europa.eu/food/safety/rasff/fipronil-incident_en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BA81E-0DD6-4691-9F1F-175ECB0F4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684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Lech Goraj</dc:creator>
  <cp:lastModifiedBy>Acer</cp:lastModifiedBy>
  <cp:revision>7</cp:revision>
  <dcterms:created xsi:type="dcterms:W3CDTF">2018-05-21T22:19:00Z</dcterms:created>
  <dcterms:modified xsi:type="dcterms:W3CDTF">2018-08-16T19:57:00Z</dcterms:modified>
</cp:coreProperties>
</file>