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F6" w:rsidRPr="00E07E32" w:rsidRDefault="00367185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</w:pPr>
      <w:r w:rsidRPr="00E07E32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 xml:space="preserve">Kierowanie uwagi na </w:t>
      </w:r>
      <w:r w:rsidR="007F41F6" w:rsidRPr="00E07E32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>problem sezonowości u wolno rosnących kurczaków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Wolniej rosnące brojlery mają tendencję dostosowywania spożycia paszy do temperatury otoczenia, bardziej niż brojlery rosnące szybciej. Aby spełnić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wymagane przez przetwórców normy wagowe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tuszy, producenci wolniej rosnących ptaków muszą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je uważnie obserwować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szczególnie w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letnie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upalne dni.</w:t>
      </w:r>
    </w:p>
    <w:p w:rsidR="00586C8F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kilku krajach zwiększone zapotrzebowanie rynku na wolniej rosnące kurczaki zmieniło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ciągu ostatnich lat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ach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strukturę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sektora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brojlerów. Ponadto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sprzedawcy detaliczni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wymagają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 tych rynkach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ujednoliconych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tusz i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wag poszczególnych elementów tuszy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ciągu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roku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niezbędnych dla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zapewnia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nia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konsumentom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sta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biln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ych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rozmiar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porcji.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Spośród ustalonych wymogów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takich jak maksymalny średni dzienny przyrost (ADG) lub minimalny wiek, hodowcy brojlerów muszą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przez cały rok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kontrolować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wskaźniki wzrostu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końcową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mas</w:t>
      </w:r>
      <w:r w:rsidR="009B299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ę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ciała kurcząt,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celu lokowania </w:t>
      </w:r>
      <w:r w:rsidR="008F4DA4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się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najbliżej </w:t>
      </w:r>
      <w:r w:rsidR="008F4DA4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normy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</w:t>
      </w:r>
      <w:r w:rsidR="008F4DA4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Takie podejście p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omaga minimalizować koszty i </w:t>
      </w:r>
      <w:r w:rsidR="008F4DA4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uzyskać </w:t>
      </w:r>
      <w:r w:rsidR="0036718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masę tuszy </w:t>
      </w:r>
      <w:r w:rsidR="008F4DA4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wymaganą przez zakład przetwórcz</w:t>
      </w:r>
      <w:r w:rsidR="00236A2E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Różna reakcja na temperaturę otoczenia</w:t>
      </w:r>
    </w:p>
    <w:p w:rsidR="007F41F6" w:rsidRPr="009737E5" w:rsidRDefault="00236A2E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Wolniej rosnące r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asy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kurczaków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są wybierane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pod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względ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em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doskonał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ej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odporności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najlepiej zrównoważonym rozmnażaniem,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wskaźników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wzrostu, współczynnikiem konwersji paszy (FCR) i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przyrostami masy mięsnej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Kryterium w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yb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oru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według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przyrostu masy ciała nie jest p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ierwszoplanowym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co sprawia że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wolniej rosnące kurczęta mają mniejszy apetyt. Kurczaki te dostosowują spożycie paszy do temperatury otoczenia. Kiedy temperatura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wzrasta w celu pzretrwania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najpierw zmniejszają spożycie paszy, a tym samym dzienny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przyrost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 zimnych porach roku dostęp do obszarów z wybiegiem zwiększa zapotrzebowanie na energię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na potzreby bytowe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Jedzą więcej paszy, aby uzyskać więcej energii,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przez co uzyskują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więcej białka 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osiągają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szybszy wzrost.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Nie ma to większego wpływu n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 stada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utrzymywane w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dobrze izolowanych i ogrzewanych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kurnikach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.</w:t>
      </w:r>
    </w:p>
    <w:p w:rsidR="007F41F6" w:rsidRPr="009737E5" w:rsidRDefault="007230A0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Większy niż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wysoka temperatura w południe,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wpływ na wzrost ma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kombinacja upalnych dni (&gt; 35 ° C) i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tropikalnych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nocy (&gt; 20 ° C) ma. Oczekuje się, że te ekstremalne warunki będą coraz częściej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zdarzać się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na całym świecie. W Europie zróżnicowanie liczby dni potrzebnych do osiągnięcia wagi rynkowej waha się od mniej niż 1 dnia w Europie Północnej do 7 dni w niektórych częściach Europy Południowej, gdzie warunki mogą być znacznie bardziej ekstremalne.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Narzędzia do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regulacji przyrostu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masy ciała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 powodzeniem można zastosować kilka technik zmniejszania tempa wzrostu w okresie zimowym: rozcieńczanie paszy, karmienie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śrutą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wczesne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oświetlenie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światł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em dziennym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Regularne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sprawdzanie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masy ciała od początku okresu wzrostu jest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sposobem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skutecznego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obserwowania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wzrostu. Osiągnięcie docelowej masy ciała w najcieplejszych miesiącach jest bardzo trudne. Karmienie bułką tartą lub krótkimi granulkami, zastępowanie części skrobi tłuszczem, zwiększanie poziomu aminokwasów i karmienie w nocy są konieczne, ale niewystarczające, ponieważ stada mogą zmniejszyć spożycie paszy nawet o 15%. Doświadczenie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praktyczne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pokazuje, że istnieje także potrzeba zwiększenia strat energetycznych ptaków, aby mogły jeść i </w:t>
      </w:r>
      <w:r w:rsidR="007230A0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wzrastać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okresie letnim.</w:t>
      </w:r>
    </w:p>
    <w:p w:rsidR="007F41F6" w:rsidRPr="009737E5" w:rsidRDefault="009737E5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ówn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oważenie 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i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kontrola</w:t>
      </w:r>
      <w:r w:rsidR="007F41F6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wzrost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</w:p>
    <w:p w:rsidR="00586C8F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lastRenderedPageBreak/>
        <w:t xml:space="preserve">Wszystko to wiąże się z poborem energii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zawartej w paszy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z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której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około 70% jest uwalnian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do środowiska przez ciepło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odczuwalne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utajone.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Jeden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wolno rosnący kurczak uwolniłby około 40% mniej ciepła, a średnio rosnący kurczak o 20% mniej niż szybko rosnący brojler o tej samej masie ciała (patrz ryc. 1),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 tego powodu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że ich dzienne spożycie paszy jest znacznie niższe. Jeśli weźmiemy pod uwagę niższą gęstość obsady zwykle stosowaną w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technologiach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wolniejszego wzrostu, rzeczywiste kalorie uwalniane na jednostkę powierzchni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są 1,5 do 2,5 razy mniejsze niż w przypadku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brojlerów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szybko rosnących. Z drugiej strony większość szybko rosnących brojlerów jest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ubijana w wieku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 35 do 45 dni, kiedy ich upierzenie jest właśnie ukończone, podczas gdy wolniej rosnące brojlery żyją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dłużej,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zwykle od 50 do ponad 80 dni.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Upierzenie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jest w rzeczywistości doskonałym materiałem izolacyjnym. Według Briana Fairchilda (University of Georgia) brojlery mają 3,7 razy lepszą izolację na jednostkę powierzchni ciała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wieku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45 dniach w porównaniu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wieku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25 dni. Oznacza to, że wolniej rosnące kurczęta noszą „ciepły płaszcz” w ciągu ostatnich 2–6 tygodni życia.</w:t>
      </w:r>
    </w:p>
    <w:p w:rsidR="00F77F49" w:rsidRPr="009737E5" w:rsidRDefault="0056600B" w:rsidP="009737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>Rysunek</w:t>
      </w:r>
      <w:r w:rsidR="00586C8F"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 xml:space="preserve"> 1 - </w:t>
      </w:r>
      <w:r w:rsidR="00F77F49"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 xml:space="preserve">Ilość energii uwalnianej w ciągu jednej godziny przez 1 kurczaka </w:t>
      </w:r>
      <w:r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 xml:space="preserve">w </w:t>
      </w:r>
      <w:r w:rsidR="00F77F49"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>różny</w:t>
      </w:r>
      <w:r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>m</w:t>
      </w:r>
      <w:r w:rsidR="00F77F49"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 xml:space="preserve"> wieku</w:t>
      </w:r>
      <w:r w:rsidRPr="009737E5">
        <w:rPr>
          <w:rFonts w:ascii="Times New Roman" w:eastAsia="Times New Roman" w:hAnsi="Times New Roman" w:cs="Times New Roman"/>
          <w:bCs/>
          <w:sz w:val="24"/>
          <w:szCs w:val="24"/>
          <w:lang w:val="nl-NL" w:eastAsia="pl-PL"/>
        </w:rPr>
        <w:t xml:space="preserve"> przez 3 typu brojlerów (watt)</w:t>
      </w:r>
    </w:p>
    <w:p w:rsidR="00FA56F2" w:rsidRPr="009737E5" w:rsidRDefault="00FA56F2" w:rsidP="00973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C054EB" wp14:editId="1286A71F">
            <wp:extent cx="3426963" cy="2552471"/>
            <wp:effectExtent l="0" t="0" r="2540" b="635"/>
            <wp:docPr id="2" name="Obraz 2" descr="https://www.poultryworld.net/PageFiles/44308/002/Figure%2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ultryworld.net/PageFiles/44308/002/Figure%20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31" cy="25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Technologia chłodzenia dla wolno rosnących brojlerów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 początku lat 90. </w:t>
      </w:r>
      <w:r w:rsidR="00F77F49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sektor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drobiarski nauczył się radzić z wpływem upałów na wydajność i opracował technologie oparte na chłodzeniu wyparnym i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przepływu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powietrza, aby minimalizować straty ptaków i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zmniejszanie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wzrostu. W przypadku wolno rosnących kurczaków bardziej chodzi o przenoszenie ciepła na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ciało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ptaków niż o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obniżenie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ciepła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kurniku;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większą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prędkość powietrza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aniżeli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przepływ powietrza. Niemniej jednak sam efekt prędkości powietrza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obniża się 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raz ze wzrostem temperatury i może stać się niewystarczający do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odebrania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koniecznej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ilości energii cieplnej z ptaków,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dla stworzenia im mozliwości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jedzeni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wzrost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Kiedy klimat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powoduje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że powietrze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oprócz jego prędkości przepływu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musi być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chł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dz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ne,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to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najczęściej stosowaną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 całym świecie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technologią jest chłodzenie wyparne. Często używa się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mat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celulozowych lub plastikowych, ale także zamgławiaczy.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Ten system z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używa siedem razy więcej energii ze środowiska,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dla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odparowa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1 kg wody niż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jej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podgrza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nie o 80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vertAlign w:val="superscript"/>
          <w:lang w:val="nl-NL" w:eastAsia="pl-PL"/>
        </w:rPr>
        <w:t>0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(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od 20 do 100 ° C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)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Celem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tego działania jest s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chłodzenie powietrza,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 to aby jego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ruch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zbierał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od ptaków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więcej ciepła konwekcyjnego. W konsekwencji ptaki zmniejszają dyszenie i są mniej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dotykane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wysoką wilgotnoś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cią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powietrza wytwarzaną przez 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odpa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row</w:t>
      </w:r>
      <w:r w:rsidR="0056600B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anie wody.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lastRenderedPageBreak/>
        <w:t xml:space="preserve">Wentylacja tunelowa jest najbardziej wydajnym sposobem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dla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uzyskani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jednolitej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wysokiej prędkości powietrza między ptakami w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zamkniętych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systemach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chowu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Inne systemy nie osiągają takiej samej wydajności w gorących warunkach, ale są lepiej zaprojektowane do pracy w każdych warunkach pogodowych. W większości przypadków maksymalnie 1–2 m / s wystarcza dla wolno rosnących i średnio rosnących kurczaków. Zwiększenie prędkości powietrza oznacza większy przepływ powietrza lub mniejszą powierzchnię przekroju. W podłużnych systemach wentylacyjnych sezonowe owiewki zwiększają średnią prędkość powietrza. Gdy produkcja ciepła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kurniku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jest niska, 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stopień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izolacji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jest dobra, można je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zmniejszyć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dla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oszczędności mocy wentylatora i zużycia energii elektrycznej.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Wartość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podciśnienia do 20-30 paskali wzdłuż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jest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osiągalna pzrez 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iększoś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ć wentylatorów dostępnych na rynku</w:t>
      </w:r>
    </w:p>
    <w:p w:rsidR="00586C8F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Mieszanie powietrza może być dobrą opcją w woln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o-wybiegowych systemach chowu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lub w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każdym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innym systemie wykorzystującym otwory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wejściowe do kurników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dla któr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ego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efektywne wykorzystanie wentylacji podciśnieniowej nie jest możliwe. Może to być również dobre rozwiązanie, związane z dużymi otworami ścian bocznych, dla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kurników z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system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ami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zamkniętymi połozonymi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miejscach, w których wpływ naturalnego wiatru jest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ciągły z uwagi na warunki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klimat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yczne 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topografi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ę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Wysokość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położenia nad poziomem morza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może być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pozytywnym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czynnikiem,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gdyż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obniża temperaturę w nocy.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Dlaczego nie stosować „taniej,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prymitywnej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”technologii chłodzenia?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University of Arkansas (Yi Liang, Susan E. Watkins, David Mc Creery i Tom Tabler) intensywnie testuje system oparty na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spryskiwaniu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wodą. Stwierdzili, że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takie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rozwiazanie pozwala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zaoszczędzić do 70% wody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lub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40%, gdy jest stosowan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połączeniu z chłodzeniem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maty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porównaniu z samym chłodzeniem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maty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Wilgotność ściółki jest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porównywalna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a wilgotność powietrza jest niższa w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systemie ze spryskiwaczami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porównaniu do chłodzenia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mat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System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ten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jest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stosowany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USA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przy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chowie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standardowych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brojlerów. 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Syst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 c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hłodzeni</w:t>
      </w:r>
      <w:r w:rsidR="00AE580A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mat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jest nadal preferowane, gdy występują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duże nasilenia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upałów.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Zasada polega na równomiernym rozprowadzeniu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wody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pod ciśnieniem od 2 do 3 kg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powodując zraszanie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kropl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ami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1 mm ptak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ów znajdujących się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okręgu o średnicy 6-8 metrów wokół każdego zraszacza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Zraszacze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powinny być równomiernie rozmieszczone w odległości 4-5 metrów, aby zapewnić jednolitą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pokrycie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podłog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Drobny deszcz jest doceniany przez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kurczaki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które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rezultacie mżawki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mają tendencję do wstawania i czasami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rozpościerają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Energia potrzebna do odparowania wody jest pobierana z samych ptaków zamiast z powietrza,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co sprawia że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panuje wysoka temperatura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gorący 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jest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względnie such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.</w:t>
      </w:r>
    </w:p>
    <w:p w:rsidR="009737E5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Technologia zraszania pochodzi z przemysłu szklarniowego. Czas włączenia / wyłączenia ma krytyczne znaczenie dla zapobiegania mokr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ej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ściółce.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Wstępnie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stopień chłodzenia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załączany jest przez 20 sekund i wyłączany na 30 minut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„Wł.”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30 minut „Wył.”. Podczas trzeciego i ostatniego etapu jest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nastawy wynoszą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30 sekund „Wł.”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5 minut „Wył.”.</w:t>
      </w:r>
    </w:p>
    <w:p w:rsidR="00586C8F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Obserwacja jakości ściółki ma kluczowe znaczenie przy dostosowywaniu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nastawień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Wł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-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Wył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 przypadku mniejszych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obsad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wolniej rosnących kurczaków. Koszt wyposażenia to zaledwie kilkaset euro, w zależności od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stopnia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automatyzacji i wielkości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Koszt ten jest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przystępny nawet w warunkach, w których ryzyko upałów jest dość ograniczone ze względu na szerokość geograficzną i małą liczbę cykli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produkcji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rocznie. Ta technologia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lastRenderedPageBreak/>
        <w:t xml:space="preserve">wymaga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koniecznie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wentylacji podciśnieniowej. Jest to najbardziej pożądane w przypadku brojlerów chowanych na wolnym wybiegu i wszelkiego rodzaju systemów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chowu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wykorzystujących otwory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wejściowe w ścianach kurników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W przypadku systemów z wybiegiem nie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można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zapominać o podstaw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owych zagadnieniach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takich jak przedłużenia dachu nad otworami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wejściowymi w ścianach budynków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,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obecności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krzew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wierzb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rosnących w odległości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kilk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metrów od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kurnika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Taki sposób zachęca ptaki do przebywania na zewnątrz kurnika, powodując obniżenie obsady w jego wnetrzu. Stanowi to ważną część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wizerunku koncepcji wolnego wybiegu,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wpływającego na 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popraw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ę bioróżnorodnosci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obszarów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na których się znajdują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.</w:t>
      </w:r>
    </w:p>
    <w:p w:rsidR="007F41F6" w:rsidRPr="009737E5" w:rsidRDefault="007F41F6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Najlepsze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rozwiązanie dla 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obu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technologii</w:t>
      </w:r>
    </w:p>
    <w:p w:rsidR="007776C1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Rozwiązania opracowane dla szybko rosnących brojlerów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slużące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ograniczeni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wpływu sezon</w:t>
      </w:r>
      <w:r w:rsidR="007776C1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owości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na wzrost i wydajność są często postrzegane jako zbyt drogie dla wolno rosnących kurczaków, szczególnie w regionach, w których sezon letni jest dość krótki. 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Także systemy z otworami komunikacyjnym w ścianach kurników </w:t>
      </w:r>
      <w:r w:rsidR="007776C1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obniżają skuteczność wentylacji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podciśnieniowej.</w:t>
      </w:r>
    </w:p>
    <w:p w:rsidR="00586C8F" w:rsidRPr="009737E5" w:rsidRDefault="009737E5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Aby produkcja wolno rosnacych brojlerów mogła być lepiej dostosowywana do zachodzących zmian na rynku i ułatwione przewidywanie masy rynkowej tuszy kurczaków w osiąganiu końcowej masy tuszy </w:t>
      </w:r>
      <w:r w:rsidR="007776C1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możliw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e jest dokonanie </w:t>
      </w:r>
      <w:r w:rsidR="006B719C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modyfikacji</w:t>
      </w:r>
      <w:r w:rsidR="007776C1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s</w:t>
      </w:r>
      <w:r w:rsidR="00586C8F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ystem</w:t>
      </w:r>
      <w:r w:rsidR="007776C1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u</w:t>
      </w:r>
      <w:r w:rsidR="00586C8F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zraszania połącz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onego</w:t>
      </w:r>
      <w:r w:rsidR="00586C8F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wentylacją tunelową lub mieszaniem powietrza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do specyficznych potrzeb potrzeb wolniej rosnących kurczaków</w:t>
      </w:r>
    </w:p>
    <w:p w:rsidR="00586C8F" w:rsidRPr="009737E5" w:rsidRDefault="00586C8F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Claude Toudic</w:t>
      </w:r>
      <w:r w:rsidR="009737E5"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k</w:t>
      </w: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ierownik techniczny EMEA, Hubbard</w:t>
      </w:r>
    </w:p>
    <w:p w:rsidR="009737E5" w:rsidRDefault="009737E5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9737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9.10.2019 Poultry World</w:t>
      </w:r>
      <w:bookmarkStart w:id="0" w:name="_GoBack"/>
      <w:bookmarkEnd w:id="0"/>
    </w:p>
    <w:p w:rsidR="00E07E32" w:rsidRPr="00E07E32" w:rsidRDefault="00E07E32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</w:pPr>
      <w:r w:rsidRPr="00E07E32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>Tłumazcenie PZZHiPD</w:t>
      </w:r>
    </w:p>
    <w:p w:rsidR="00E07E32" w:rsidRPr="00E07E32" w:rsidRDefault="00E07E32" w:rsidP="00973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pl-PL"/>
        </w:rPr>
      </w:pPr>
      <w:r w:rsidRPr="00E07E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pl-PL"/>
        </w:rPr>
        <w:t>FINANSOWANE Z FUNDUSZU PROMOCJI MIĘSA DROBIOWEGO</w:t>
      </w:r>
    </w:p>
    <w:sectPr w:rsidR="00E07E32" w:rsidRPr="00E0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F2"/>
    <w:rsid w:val="00236A2E"/>
    <w:rsid w:val="00367185"/>
    <w:rsid w:val="0056600B"/>
    <w:rsid w:val="00586C8F"/>
    <w:rsid w:val="006B719C"/>
    <w:rsid w:val="007230A0"/>
    <w:rsid w:val="007776C1"/>
    <w:rsid w:val="007F41F6"/>
    <w:rsid w:val="008F4DA4"/>
    <w:rsid w:val="00960447"/>
    <w:rsid w:val="009737E5"/>
    <w:rsid w:val="009B299B"/>
    <w:rsid w:val="00A30EE0"/>
    <w:rsid w:val="00AE580A"/>
    <w:rsid w:val="00CA4D18"/>
    <w:rsid w:val="00D841AA"/>
    <w:rsid w:val="00E07E32"/>
    <w:rsid w:val="00F77F49"/>
    <w:rsid w:val="00F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DD78"/>
  <w15:docId w15:val="{E43AACB1-ACDE-4EDB-B139-69DD040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56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56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A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A56F2"/>
  </w:style>
  <w:style w:type="paragraph" w:styleId="NormalnyWeb">
    <w:name w:val="Normal (Web)"/>
    <w:basedOn w:val="Normalny"/>
    <w:uiPriority w:val="99"/>
    <w:semiHidden/>
    <w:unhideWhenUsed/>
    <w:rsid w:val="00FA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56F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A56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8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58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7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9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0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Rysunek 1 - Ilość energii uwalnianej w ciągu jednej godziny przez 1 kurczaka w r</vt:lpstr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2019-10-27T19:33:00Z</cp:lastPrinted>
  <dcterms:created xsi:type="dcterms:W3CDTF">2019-10-26T13:42:00Z</dcterms:created>
  <dcterms:modified xsi:type="dcterms:W3CDTF">2019-10-27T19:34:00Z</dcterms:modified>
</cp:coreProperties>
</file>